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7EB0C8" w14:textId="77777777" w:rsidR="005E4C3D" w:rsidRPr="00344947" w:rsidRDefault="005E4C3D" w:rsidP="00A9022B">
      <w:pPr>
        <w:pStyle w:val="23"/>
        <w:rPr>
          <w:rFonts w:ascii="Cambria" w:hAnsi="Cambria"/>
          <w:b/>
          <w:bCs/>
          <w:smallCaps/>
          <w:sz w:val="28"/>
          <w:szCs w:val="28"/>
        </w:rPr>
      </w:pPr>
      <w:r w:rsidRPr="00344947">
        <w:rPr>
          <w:rFonts w:ascii="Cambria" w:hAnsi="Cambria"/>
          <w:b/>
          <w:bCs/>
          <w:smallCaps/>
          <w:sz w:val="28"/>
          <w:szCs w:val="28"/>
        </w:rPr>
        <w:t>раскрытие информации о деятельности</w:t>
      </w:r>
    </w:p>
    <w:p w14:paraId="11F70068" w14:textId="4A3A081F" w:rsidR="00A9022B" w:rsidRPr="00344947" w:rsidRDefault="005E4C3D" w:rsidP="00A9022B">
      <w:pPr>
        <w:pStyle w:val="23"/>
        <w:rPr>
          <w:rFonts w:ascii="Cambria" w:hAnsi="Cambria"/>
          <w:b/>
          <w:bCs/>
          <w:smallCaps/>
          <w:sz w:val="28"/>
          <w:szCs w:val="28"/>
        </w:rPr>
      </w:pPr>
      <w:r w:rsidRPr="00344947">
        <w:rPr>
          <w:rFonts w:ascii="Cambria" w:hAnsi="Cambria"/>
          <w:b/>
          <w:bCs/>
          <w:smallCaps/>
          <w:sz w:val="28"/>
          <w:szCs w:val="28"/>
        </w:rPr>
        <w:t xml:space="preserve">акционерного общества </w:t>
      </w:r>
      <w:r w:rsidR="00A9022B" w:rsidRPr="00344947">
        <w:rPr>
          <w:rFonts w:ascii="Cambria" w:hAnsi="Cambria"/>
          <w:b/>
          <w:bCs/>
          <w:smallCaps/>
          <w:sz w:val="28"/>
          <w:szCs w:val="28"/>
        </w:rPr>
        <w:t>аудитор</w:t>
      </w:r>
      <w:r w:rsidRPr="00344947">
        <w:rPr>
          <w:rFonts w:ascii="Cambria" w:hAnsi="Cambria"/>
          <w:b/>
          <w:bCs/>
          <w:smallCaps/>
          <w:sz w:val="28"/>
          <w:szCs w:val="28"/>
        </w:rPr>
        <w:t>ская компания «ДЕЛОВОЙ ПРОФИЛЬ»</w:t>
      </w:r>
    </w:p>
    <w:p w14:paraId="558211AD" w14:textId="77777777" w:rsidR="00872597" w:rsidRDefault="00872597" w:rsidP="00872597">
      <w:pPr>
        <w:pStyle w:val="23"/>
        <w:rPr>
          <w:rFonts w:ascii="Cambria" w:hAnsi="Cambria"/>
          <w:b/>
          <w:bCs/>
          <w:smallCaps/>
        </w:rPr>
      </w:pPr>
    </w:p>
    <w:p w14:paraId="6CC99FCC" w14:textId="02D06C4D" w:rsidR="004C1704" w:rsidRPr="00344947" w:rsidRDefault="004C1704" w:rsidP="00872597">
      <w:pPr>
        <w:pStyle w:val="23"/>
        <w:rPr>
          <w:rFonts w:ascii="Cambria" w:hAnsi="Cambria"/>
          <w:b/>
          <w:bCs/>
          <w:smallCaps/>
          <w:sz w:val="28"/>
          <w:szCs w:val="28"/>
        </w:rPr>
      </w:pPr>
      <w:r w:rsidRPr="00344947">
        <w:rPr>
          <w:rFonts w:ascii="Cambria" w:hAnsi="Cambria"/>
          <w:b/>
          <w:bCs/>
          <w:smallCaps/>
          <w:sz w:val="28"/>
          <w:szCs w:val="28"/>
        </w:rPr>
        <w:t>за 202</w:t>
      </w:r>
      <w:r w:rsidR="004D5F96">
        <w:rPr>
          <w:rFonts w:ascii="Cambria" w:hAnsi="Cambria"/>
          <w:b/>
          <w:bCs/>
          <w:smallCaps/>
          <w:sz w:val="28"/>
          <w:szCs w:val="28"/>
        </w:rPr>
        <w:t>4</w:t>
      </w:r>
      <w:r w:rsidRPr="00344947">
        <w:rPr>
          <w:rFonts w:ascii="Cambria" w:hAnsi="Cambria"/>
          <w:b/>
          <w:bCs/>
          <w:smallCaps/>
          <w:sz w:val="28"/>
          <w:szCs w:val="28"/>
        </w:rPr>
        <w:t xml:space="preserve"> год</w:t>
      </w:r>
    </w:p>
    <w:p w14:paraId="2A939787" w14:textId="6D1D4FDF" w:rsidR="004C1704" w:rsidRPr="004C1704" w:rsidRDefault="004D5F96" w:rsidP="004C1704">
      <w:r>
        <w:t>от 28 марта 2025 г.</w:t>
      </w:r>
    </w:p>
    <w:p w14:paraId="6FF37BF5" w14:textId="77777777" w:rsidR="00976D36" w:rsidRDefault="00976D36" w:rsidP="001C4F96">
      <w:pPr>
        <w:pStyle w:val="a5"/>
      </w:pPr>
      <w:bookmarkStart w:id="0" w:name="_Hlk65179548"/>
    </w:p>
    <w:p w14:paraId="49E45E74" w14:textId="77777777" w:rsidR="00C4555E" w:rsidRDefault="00C4555E" w:rsidP="001C4F96">
      <w:pPr>
        <w:pStyle w:val="a5"/>
      </w:pPr>
    </w:p>
    <w:p w14:paraId="0A5B14B7" w14:textId="594A1DE4" w:rsidR="00C4555E" w:rsidRPr="00C4555E" w:rsidRDefault="00C4555E" w:rsidP="001C4F96">
      <w:pPr>
        <w:pStyle w:val="a5"/>
      </w:pPr>
      <w:r w:rsidRPr="00C4555E">
        <w:t xml:space="preserve">Информация о деятельности </w:t>
      </w:r>
      <w:r>
        <w:t xml:space="preserve">Акционерного общества </w:t>
      </w:r>
      <w:r w:rsidRPr="00C4555E">
        <w:t xml:space="preserve">Аудиторская </w:t>
      </w:r>
      <w:r>
        <w:t xml:space="preserve">компания </w:t>
      </w:r>
      <w:r w:rsidRPr="00C4555E">
        <w:t>«</w:t>
      </w:r>
      <w:r>
        <w:t>ДЕЛОВОЙ ПРОФИЛЬ</w:t>
      </w:r>
      <w:r w:rsidRPr="00C4555E">
        <w:t xml:space="preserve">» (далее </w:t>
      </w:r>
      <w:r>
        <w:t>–</w:t>
      </w:r>
      <w:r w:rsidRPr="00C4555E">
        <w:t xml:space="preserve"> </w:t>
      </w:r>
      <w:r>
        <w:t>А</w:t>
      </w:r>
      <w:r w:rsidRPr="00C4555E">
        <w:t>О</w:t>
      </w:r>
      <w:r>
        <w:t xml:space="preserve"> АК </w:t>
      </w:r>
      <w:r w:rsidRPr="00C4555E">
        <w:t>«</w:t>
      </w:r>
      <w:r>
        <w:t>ДЕЛОВОЙ ПРОФИЛЬ</w:t>
      </w:r>
      <w:r w:rsidRPr="00C4555E">
        <w:t xml:space="preserve">», </w:t>
      </w:r>
      <w:r w:rsidR="00643DB6">
        <w:t>Компания</w:t>
      </w:r>
      <w:r w:rsidRPr="00C4555E">
        <w:t>) раскрывается в соответствии с требованиями:</w:t>
      </w:r>
    </w:p>
    <w:p w14:paraId="3646FAF7" w14:textId="1E89FAD9" w:rsidR="00C4555E" w:rsidRPr="00C4555E" w:rsidRDefault="00C4555E" w:rsidP="00582FD0">
      <w:pPr>
        <w:pStyle w:val="a5"/>
        <w:numPr>
          <w:ilvl w:val="0"/>
          <w:numId w:val="7"/>
        </w:numPr>
        <w:jc w:val="left"/>
      </w:pPr>
      <w:r w:rsidRPr="00C4555E">
        <w:t xml:space="preserve">Приказа Минфина России от 30 ноября 2021 года № 198н «Об утверждении перечня информации о деятельности аудиторской организации, подлежащей раскрытию на ее сайте в информационно-телекоммуникационной сети </w:t>
      </w:r>
      <w:r>
        <w:t>«</w:t>
      </w:r>
      <w:r w:rsidRPr="00C4555E">
        <w:t>Интернет</w:t>
      </w:r>
      <w:r>
        <w:t>»</w:t>
      </w:r>
      <w:r w:rsidRPr="00C4555E">
        <w:t xml:space="preserve"> и установлении сроков раскрытия такой информации».</w:t>
      </w:r>
    </w:p>
    <w:p w14:paraId="590855FD" w14:textId="089AFACD" w:rsidR="00C4555E" w:rsidRPr="000121D4" w:rsidRDefault="00C4555E" w:rsidP="00582FD0">
      <w:pPr>
        <w:pStyle w:val="a5"/>
        <w:numPr>
          <w:ilvl w:val="0"/>
          <w:numId w:val="7"/>
        </w:numPr>
        <w:jc w:val="left"/>
      </w:pPr>
      <w:proofErr w:type="gramStart"/>
      <w:r w:rsidRPr="000121D4">
        <w:t>Указания Банка России от 04 октября 2022 года № 6291-У «Об установлении дополнительных требований к перечню и срокам раскрытия аудиторской</w:t>
      </w:r>
      <w:r w:rsidR="003E25AD" w:rsidRPr="000121D4">
        <w:t xml:space="preserve"> </w:t>
      </w:r>
      <w:r w:rsidRPr="000121D4">
        <w:t>организацией, сведения о которой внесены Банком России в реестр аудиторских организаций, оказывающих аудиторские услуги общественно значимым</w:t>
      </w:r>
      <w:r w:rsidR="000121D4" w:rsidRPr="000121D4">
        <w:t xml:space="preserve"> </w:t>
      </w:r>
      <w:r w:rsidRPr="000121D4">
        <w:t>организациям на финансовом рынке, информации о своей деятельности на своем сайте в информационно-телекоммуникационной сети «Интернет», а также</w:t>
      </w:r>
      <w:r w:rsidR="000121D4" w:rsidRPr="000121D4">
        <w:t xml:space="preserve"> </w:t>
      </w:r>
      <w:r w:rsidRPr="000121D4">
        <w:t>требований к форме раскрытия такой информации и требований</w:t>
      </w:r>
      <w:proofErr w:type="gramEnd"/>
      <w:r w:rsidRPr="000121D4">
        <w:t xml:space="preserve"> к перечню и форме раскрытия информац</w:t>
      </w:r>
      <w:proofErr w:type="gramStart"/>
      <w:r w:rsidRPr="000121D4">
        <w:t>ии ау</w:t>
      </w:r>
      <w:proofErr w:type="gramEnd"/>
      <w:r w:rsidRPr="000121D4">
        <w:t>диторской организацией».</w:t>
      </w:r>
    </w:p>
    <w:p w14:paraId="2FD7C08D" w14:textId="77777777" w:rsidR="00C4555E" w:rsidRDefault="00C4555E" w:rsidP="001C4F96">
      <w:pPr>
        <w:pStyle w:val="a5"/>
      </w:pPr>
    </w:p>
    <w:p w14:paraId="628C551D" w14:textId="77777777" w:rsidR="00344947" w:rsidRDefault="00344947" w:rsidP="001C4F96">
      <w:pPr>
        <w:pStyle w:val="a5"/>
      </w:pPr>
    </w:p>
    <w:p w14:paraId="3CAA3744" w14:textId="77777777" w:rsidR="00344947" w:rsidRDefault="00344947" w:rsidP="001C4F96">
      <w:pPr>
        <w:pStyle w:val="a5"/>
      </w:pPr>
    </w:p>
    <w:p w14:paraId="6916FD99" w14:textId="77777777" w:rsidR="00344947" w:rsidRDefault="00344947" w:rsidP="001C4F96">
      <w:pPr>
        <w:pStyle w:val="a5"/>
      </w:pPr>
    </w:p>
    <w:p w14:paraId="320BC4E1" w14:textId="77777777" w:rsidR="00344947" w:rsidRDefault="00344947" w:rsidP="001C4F96">
      <w:pPr>
        <w:pStyle w:val="a5"/>
      </w:pPr>
    </w:p>
    <w:p w14:paraId="088CAD9B" w14:textId="77777777" w:rsidR="00344947" w:rsidRDefault="00344947" w:rsidP="001C4F96">
      <w:pPr>
        <w:pStyle w:val="a5"/>
      </w:pPr>
    </w:p>
    <w:p w14:paraId="17ECB9D3" w14:textId="77777777" w:rsidR="00344947" w:rsidRDefault="00344947" w:rsidP="001C4F96">
      <w:pPr>
        <w:pStyle w:val="a5"/>
      </w:pPr>
    </w:p>
    <w:p w14:paraId="6FA19510" w14:textId="77777777" w:rsidR="00344947" w:rsidRDefault="00344947" w:rsidP="001C4F96">
      <w:pPr>
        <w:pStyle w:val="a5"/>
      </w:pPr>
    </w:p>
    <w:sdt>
      <w:sdtPr>
        <w:rPr>
          <w:rFonts w:ascii="Times New Roman" w:eastAsia="Times New Roman" w:hAnsi="Times New Roman" w:cs="Times New Roman"/>
          <w:b w:val="0"/>
          <w:bCs w:val="0"/>
          <w:color w:val="auto"/>
          <w:sz w:val="24"/>
          <w:szCs w:val="24"/>
        </w:rPr>
        <w:id w:val="-421725108"/>
        <w:docPartObj>
          <w:docPartGallery w:val="Table of Contents"/>
          <w:docPartUnique/>
        </w:docPartObj>
      </w:sdtPr>
      <w:sdtEndPr/>
      <w:sdtContent>
        <w:p w14:paraId="5E2268B5" w14:textId="257ACF48" w:rsidR="00FF7798" w:rsidRDefault="00FF7798">
          <w:pPr>
            <w:pStyle w:val="afc"/>
          </w:pPr>
          <w:r>
            <w:t>Оглавление</w:t>
          </w:r>
        </w:p>
        <w:p w14:paraId="3031B002" w14:textId="77777777" w:rsidR="00A97168" w:rsidRDefault="00FF7798">
          <w:pPr>
            <w:pStyle w:val="13"/>
            <w:tabs>
              <w:tab w:val="left" w:pos="440"/>
              <w:tab w:val="right" w:leader="dot" w:pos="1456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94322665" w:history="1">
            <w:r w:rsidR="00A97168" w:rsidRPr="003867B8">
              <w:rPr>
                <w:rStyle w:val="afd"/>
                <w:rFonts w:ascii="Cambria" w:hAnsi="Cambria"/>
                <w:noProof/>
              </w:rPr>
              <w:t>1.</w:t>
            </w:r>
            <w:r w:rsidR="00A97168">
              <w:rPr>
                <w:rFonts w:asciiTheme="minorHAnsi" w:eastAsiaTheme="minorEastAsia" w:hAnsiTheme="minorHAnsi" w:cstheme="minorBidi"/>
                <w:noProof/>
                <w:sz w:val="22"/>
                <w:szCs w:val="22"/>
              </w:rPr>
              <w:tab/>
            </w:r>
            <w:r w:rsidR="00A97168" w:rsidRPr="003867B8">
              <w:rPr>
                <w:rStyle w:val="afd"/>
                <w:rFonts w:ascii="Cambria" w:hAnsi="Cambria"/>
                <w:noProof/>
              </w:rPr>
              <w:t>Информация об АО АК «ДЕЛОВОЙ ПРОФИЛЬ»</w:t>
            </w:r>
            <w:r w:rsidR="00A97168">
              <w:rPr>
                <w:noProof/>
                <w:webHidden/>
              </w:rPr>
              <w:tab/>
            </w:r>
            <w:r w:rsidR="00A97168">
              <w:rPr>
                <w:noProof/>
                <w:webHidden/>
              </w:rPr>
              <w:fldChar w:fldCharType="begin"/>
            </w:r>
            <w:r w:rsidR="00A97168">
              <w:rPr>
                <w:noProof/>
                <w:webHidden/>
              </w:rPr>
              <w:instrText xml:space="preserve"> PAGEREF _Toc194322665 \h </w:instrText>
            </w:r>
            <w:r w:rsidR="00A97168">
              <w:rPr>
                <w:noProof/>
                <w:webHidden/>
              </w:rPr>
            </w:r>
            <w:r w:rsidR="00A97168">
              <w:rPr>
                <w:noProof/>
                <w:webHidden/>
              </w:rPr>
              <w:fldChar w:fldCharType="separate"/>
            </w:r>
            <w:r w:rsidR="00667805">
              <w:rPr>
                <w:noProof/>
                <w:webHidden/>
              </w:rPr>
              <w:t>3</w:t>
            </w:r>
            <w:r w:rsidR="00A97168">
              <w:rPr>
                <w:noProof/>
                <w:webHidden/>
              </w:rPr>
              <w:fldChar w:fldCharType="end"/>
            </w:r>
          </w:hyperlink>
        </w:p>
        <w:p w14:paraId="7D39FE10" w14:textId="77777777" w:rsidR="00A97168" w:rsidRDefault="00BF3066">
          <w:pPr>
            <w:pStyle w:val="13"/>
            <w:tabs>
              <w:tab w:val="left" w:pos="440"/>
              <w:tab w:val="right" w:leader="dot" w:pos="14560"/>
            </w:tabs>
            <w:rPr>
              <w:rFonts w:asciiTheme="minorHAnsi" w:eastAsiaTheme="minorEastAsia" w:hAnsiTheme="minorHAnsi" w:cstheme="minorBidi"/>
              <w:noProof/>
              <w:sz w:val="22"/>
              <w:szCs w:val="22"/>
            </w:rPr>
          </w:pPr>
          <w:hyperlink w:anchor="_Toc194322666" w:history="1">
            <w:r w:rsidR="00A97168" w:rsidRPr="003867B8">
              <w:rPr>
                <w:rStyle w:val="afd"/>
                <w:rFonts w:ascii="Cambria" w:hAnsi="Cambria"/>
                <w:noProof/>
              </w:rPr>
              <w:t>2.</w:t>
            </w:r>
            <w:r w:rsidR="00A97168">
              <w:rPr>
                <w:rFonts w:asciiTheme="minorHAnsi" w:eastAsiaTheme="minorEastAsia" w:hAnsiTheme="minorHAnsi" w:cstheme="minorBidi"/>
                <w:noProof/>
                <w:sz w:val="22"/>
                <w:szCs w:val="22"/>
              </w:rPr>
              <w:tab/>
            </w:r>
            <w:r w:rsidR="00A97168" w:rsidRPr="003867B8">
              <w:rPr>
                <w:rStyle w:val="afd"/>
                <w:rFonts w:ascii="Cambria" w:hAnsi="Cambria"/>
                <w:noProof/>
              </w:rPr>
              <w:t>Информация о наличии  права АО АК «ДЕЛОВОЙ ПРОФИЛЬ» оказывать аудиторские услуги</w:t>
            </w:r>
            <w:r w:rsidR="00A97168">
              <w:rPr>
                <w:noProof/>
                <w:webHidden/>
              </w:rPr>
              <w:tab/>
            </w:r>
            <w:r w:rsidR="00A97168">
              <w:rPr>
                <w:noProof/>
                <w:webHidden/>
              </w:rPr>
              <w:fldChar w:fldCharType="begin"/>
            </w:r>
            <w:r w:rsidR="00A97168">
              <w:rPr>
                <w:noProof/>
                <w:webHidden/>
              </w:rPr>
              <w:instrText xml:space="preserve"> PAGEREF _Toc194322666 \h </w:instrText>
            </w:r>
            <w:r w:rsidR="00A97168">
              <w:rPr>
                <w:noProof/>
                <w:webHidden/>
              </w:rPr>
            </w:r>
            <w:r w:rsidR="00A97168">
              <w:rPr>
                <w:noProof/>
                <w:webHidden/>
              </w:rPr>
              <w:fldChar w:fldCharType="separate"/>
            </w:r>
            <w:r w:rsidR="00667805">
              <w:rPr>
                <w:noProof/>
                <w:webHidden/>
              </w:rPr>
              <w:t>5</w:t>
            </w:r>
            <w:r w:rsidR="00A97168">
              <w:rPr>
                <w:noProof/>
                <w:webHidden/>
              </w:rPr>
              <w:fldChar w:fldCharType="end"/>
            </w:r>
          </w:hyperlink>
        </w:p>
        <w:p w14:paraId="34D494A3" w14:textId="77777777" w:rsidR="00A97168" w:rsidRDefault="00BF3066">
          <w:pPr>
            <w:pStyle w:val="13"/>
            <w:tabs>
              <w:tab w:val="left" w:pos="440"/>
              <w:tab w:val="right" w:leader="dot" w:pos="14560"/>
            </w:tabs>
            <w:rPr>
              <w:rFonts w:asciiTheme="minorHAnsi" w:eastAsiaTheme="minorEastAsia" w:hAnsiTheme="minorHAnsi" w:cstheme="minorBidi"/>
              <w:noProof/>
              <w:sz w:val="22"/>
              <w:szCs w:val="22"/>
            </w:rPr>
          </w:pPr>
          <w:hyperlink w:anchor="_Toc194322667" w:history="1">
            <w:r w:rsidR="00A97168" w:rsidRPr="003867B8">
              <w:rPr>
                <w:rStyle w:val="afd"/>
                <w:rFonts w:ascii="Cambria" w:hAnsi="Cambria"/>
                <w:noProof/>
              </w:rPr>
              <w:t>3.</w:t>
            </w:r>
            <w:r w:rsidR="00A97168">
              <w:rPr>
                <w:rFonts w:asciiTheme="minorHAnsi" w:eastAsiaTheme="minorEastAsia" w:hAnsiTheme="minorHAnsi" w:cstheme="minorBidi"/>
                <w:noProof/>
                <w:sz w:val="22"/>
                <w:szCs w:val="22"/>
              </w:rPr>
              <w:tab/>
            </w:r>
            <w:r w:rsidR="00A97168" w:rsidRPr="003867B8">
              <w:rPr>
                <w:rStyle w:val="afd"/>
                <w:rFonts w:ascii="Cambria" w:hAnsi="Cambria"/>
                <w:noProof/>
              </w:rPr>
              <w:t>Информация о структуре АО АК «ДЕЛОВОЙ ПРОФИЛЬ» с указанием всех ее органов управления и их основных функций, а также фамилий, имен, отчеств (при наличии) членов коллегиального исполнительного органа АО АК «ДЕЛОВОЙ ПРОФИЛЬ»  (с указанием тех из них, кто является независимым членом (при наличии)) и лица, исполняющего обязанности ее единоличного исполнительного органа</w:t>
            </w:r>
            <w:r w:rsidR="00A97168">
              <w:rPr>
                <w:noProof/>
                <w:webHidden/>
              </w:rPr>
              <w:tab/>
            </w:r>
            <w:r w:rsidR="00A97168">
              <w:rPr>
                <w:noProof/>
                <w:webHidden/>
              </w:rPr>
              <w:fldChar w:fldCharType="begin"/>
            </w:r>
            <w:r w:rsidR="00A97168">
              <w:rPr>
                <w:noProof/>
                <w:webHidden/>
              </w:rPr>
              <w:instrText xml:space="preserve"> PAGEREF _Toc194322667 \h </w:instrText>
            </w:r>
            <w:r w:rsidR="00A97168">
              <w:rPr>
                <w:noProof/>
                <w:webHidden/>
              </w:rPr>
            </w:r>
            <w:r w:rsidR="00A97168">
              <w:rPr>
                <w:noProof/>
                <w:webHidden/>
              </w:rPr>
              <w:fldChar w:fldCharType="separate"/>
            </w:r>
            <w:r w:rsidR="00667805">
              <w:rPr>
                <w:noProof/>
                <w:webHidden/>
              </w:rPr>
              <w:t>6</w:t>
            </w:r>
            <w:r w:rsidR="00A97168">
              <w:rPr>
                <w:noProof/>
                <w:webHidden/>
              </w:rPr>
              <w:fldChar w:fldCharType="end"/>
            </w:r>
          </w:hyperlink>
        </w:p>
        <w:p w14:paraId="5A570F8C" w14:textId="77777777" w:rsidR="00A97168" w:rsidRDefault="00BF3066">
          <w:pPr>
            <w:pStyle w:val="13"/>
            <w:tabs>
              <w:tab w:val="left" w:pos="440"/>
              <w:tab w:val="right" w:leader="dot" w:pos="14560"/>
            </w:tabs>
            <w:rPr>
              <w:rFonts w:asciiTheme="minorHAnsi" w:eastAsiaTheme="minorEastAsia" w:hAnsiTheme="minorHAnsi" w:cstheme="minorBidi"/>
              <w:noProof/>
              <w:sz w:val="22"/>
              <w:szCs w:val="22"/>
            </w:rPr>
          </w:pPr>
          <w:hyperlink w:anchor="_Toc194322668" w:history="1">
            <w:r w:rsidR="00A97168" w:rsidRPr="003867B8">
              <w:rPr>
                <w:rStyle w:val="afd"/>
                <w:rFonts w:ascii="Cambria" w:hAnsi="Cambria"/>
                <w:noProof/>
              </w:rPr>
              <w:t>4.</w:t>
            </w:r>
            <w:r w:rsidR="00A97168">
              <w:rPr>
                <w:rFonts w:asciiTheme="minorHAnsi" w:eastAsiaTheme="minorEastAsia" w:hAnsiTheme="minorHAnsi" w:cstheme="minorBidi"/>
                <w:noProof/>
                <w:sz w:val="22"/>
                <w:szCs w:val="22"/>
              </w:rPr>
              <w:tab/>
            </w:r>
            <w:r w:rsidR="00A97168" w:rsidRPr="003867B8">
              <w:rPr>
                <w:rStyle w:val="afd"/>
                <w:rFonts w:ascii="Cambria" w:hAnsi="Cambria"/>
                <w:noProof/>
              </w:rPr>
              <w:t>Информация о лицах, связанных с АО АК «ДЕЛОВОЙ ПРОФИЛЬ»</w:t>
            </w:r>
            <w:r w:rsidR="00A97168">
              <w:rPr>
                <w:noProof/>
                <w:webHidden/>
              </w:rPr>
              <w:tab/>
            </w:r>
            <w:r w:rsidR="00A97168">
              <w:rPr>
                <w:noProof/>
                <w:webHidden/>
              </w:rPr>
              <w:fldChar w:fldCharType="begin"/>
            </w:r>
            <w:r w:rsidR="00A97168">
              <w:rPr>
                <w:noProof/>
                <w:webHidden/>
              </w:rPr>
              <w:instrText xml:space="preserve"> PAGEREF _Toc194322668 \h </w:instrText>
            </w:r>
            <w:r w:rsidR="00A97168">
              <w:rPr>
                <w:noProof/>
                <w:webHidden/>
              </w:rPr>
            </w:r>
            <w:r w:rsidR="00A97168">
              <w:rPr>
                <w:noProof/>
                <w:webHidden/>
              </w:rPr>
              <w:fldChar w:fldCharType="separate"/>
            </w:r>
            <w:r w:rsidR="00667805">
              <w:rPr>
                <w:noProof/>
                <w:webHidden/>
              </w:rPr>
              <w:t>8</w:t>
            </w:r>
            <w:r w:rsidR="00A97168">
              <w:rPr>
                <w:noProof/>
                <w:webHidden/>
              </w:rPr>
              <w:fldChar w:fldCharType="end"/>
            </w:r>
          </w:hyperlink>
        </w:p>
        <w:p w14:paraId="58FC61FF" w14:textId="77777777" w:rsidR="00A97168" w:rsidRDefault="00BF3066">
          <w:pPr>
            <w:pStyle w:val="13"/>
            <w:tabs>
              <w:tab w:val="left" w:pos="440"/>
              <w:tab w:val="right" w:leader="dot" w:pos="14560"/>
            </w:tabs>
            <w:rPr>
              <w:rFonts w:asciiTheme="minorHAnsi" w:eastAsiaTheme="minorEastAsia" w:hAnsiTheme="minorHAnsi" w:cstheme="minorBidi"/>
              <w:noProof/>
              <w:sz w:val="22"/>
              <w:szCs w:val="22"/>
            </w:rPr>
          </w:pPr>
          <w:hyperlink w:anchor="_Toc194322669" w:history="1">
            <w:r w:rsidR="00A97168" w:rsidRPr="003867B8">
              <w:rPr>
                <w:rStyle w:val="afd"/>
                <w:rFonts w:ascii="Cambria" w:hAnsi="Cambria"/>
                <w:noProof/>
              </w:rPr>
              <w:t>5.</w:t>
            </w:r>
            <w:r w:rsidR="00A97168">
              <w:rPr>
                <w:rFonts w:asciiTheme="minorHAnsi" w:eastAsiaTheme="minorEastAsia" w:hAnsiTheme="minorHAnsi" w:cstheme="minorBidi"/>
                <w:noProof/>
                <w:sz w:val="22"/>
                <w:szCs w:val="22"/>
              </w:rPr>
              <w:tab/>
            </w:r>
            <w:r w:rsidR="00A97168" w:rsidRPr="003867B8">
              <w:rPr>
                <w:rStyle w:val="afd"/>
                <w:rFonts w:ascii="Cambria" w:hAnsi="Cambria"/>
                <w:noProof/>
              </w:rPr>
              <w:t>Информация об организации и обеспечении соблюдения аудиторской организацией требований профессиональной этики и независимости, установленных Федеральным законом от 30 декабря 2008 г. N 307-ФЗ «Об аудиторской деятельности», а также кодексом профессиональной этики аудиторов и правилами независимости аудиторов и аудиторских организаций</w:t>
            </w:r>
            <w:r w:rsidR="00A97168">
              <w:rPr>
                <w:noProof/>
                <w:webHidden/>
              </w:rPr>
              <w:tab/>
            </w:r>
            <w:r w:rsidR="00A97168">
              <w:rPr>
                <w:noProof/>
                <w:webHidden/>
              </w:rPr>
              <w:fldChar w:fldCharType="begin"/>
            </w:r>
            <w:r w:rsidR="00A97168">
              <w:rPr>
                <w:noProof/>
                <w:webHidden/>
              </w:rPr>
              <w:instrText xml:space="preserve"> PAGEREF _Toc194322669 \h </w:instrText>
            </w:r>
            <w:r w:rsidR="00A97168">
              <w:rPr>
                <w:noProof/>
                <w:webHidden/>
              </w:rPr>
            </w:r>
            <w:r w:rsidR="00A97168">
              <w:rPr>
                <w:noProof/>
                <w:webHidden/>
              </w:rPr>
              <w:fldChar w:fldCharType="separate"/>
            </w:r>
            <w:r w:rsidR="00667805">
              <w:rPr>
                <w:noProof/>
                <w:webHidden/>
              </w:rPr>
              <w:t>11</w:t>
            </w:r>
            <w:r w:rsidR="00A97168">
              <w:rPr>
                <w:noProof/>
                <w:webHidden/>
              </w:rPr>
              <w:fldChar w:fldCharType="end"/>
            </w:r>
          </w:hyperlink>
        </w:p>
        <w:p w14:paraId="6548624E" w14:textId="77777777" w:rsidR="00A97168" w:rsidRDefault="00BF3066">
          <w:pPr>
            <w:pStyle w:val="13"/>
            <w:tabs>
              <w:tab w:val="left" w:pos="440"/>
              <w:tab w:val="right" w:leader="dot" w:pos="14560"/>
            </w:tabs>
            <w:rPr>
              <w:rFonts w:asciiTheme="minorHAnsi" w:eastAsiaTheme="minorEastAsia" w:hAnsiTheme="minorHAnsi" w:cstheme="minorBidi"/>
              <w:noProof/>
              <w:sz w:val="22"/>
              <w:szCs w:val="22"/>
            </w:rPr>
          </w:pPr>
          <w:hyperlink w:anchor="_Toc194322670" w:history="1">
            <w:r w:rsidR="00A97168" w:rsidRPr="003867B8">
              <w:rPr>
                <w:rStyle w:val="afd"/>
                <w:rFonts w:ascii="Cambria" w:hAnsi="Cambria"/>
                <w:noProof/>
              </w:rPr>
              <w:t>6.</w:t>
            </w:r>
            <w:r w:rsidR="00A97168">
              <w:rPr>
                <w:rFonts w:asciiTheme="minorHAnsi" w:eastAsiaTheme="minorEastAsia" w:hAnsiTheme="minorHAnsi" w:cstheme="minorBidi"/>
                <w:noProof/>
                <w:sz w:val="22"/>
                <w:szCs w:val="22"/>
              </w:rPr>
              <w:tab/>
            </w:r>
            <w:r w:rsidR="00A97168" w:rsidRPr="003867B8">
              <w:rPr>
                <w:rStyle w:val="afd"/>
                <w:rFonts w:ascii="Cambria" w:hAnsi="Cambria"/>
                <w:noProof/>
              </w:rPr>
              <w:t>Информация о контроле (надзоре) за деятельностью (качеством работы) АО АК «ДЕЛОВОЙ ПРОФИЛЬ»</w:t>
            </w:r>
            <w:r w:rsidR="00A97168">
              <w:rPr>
                <w:noProof/>
                <w:webHidden/>
              </w:rPr>
              <w:tab/>
            </w:r>
            <w:r w:rsidR="00A97168">
              <w:rPr>
                <w:noProof/>
                <w:webHidden/>
              </w:rPr>
              <w:fldChar w:fldCharType="begin"/>
            </w:r>
            <w:r w:rsidR="00A97168">
              <w:rPr>
                <w:noProof/>
                <w:webHidden/>
              </w:rPr>
              <w:instrText xml:space="preserve"> PAGEREF _Toc194322670 \h </w:instrText>
            </w:r>
            <w:r w:rsidR="00A97168">
              <w:rPr>
                <w:noProof/>
                <w:webHidden/>
              </w:rPr>
            </w:r>
            <w:r w:rsidR="00A97168">
              <w:rPr>
                <w:noProof/>
                <w:webHidden/>
              </w:rPr>
              <w:fldChar w:fldCharType="separate"/>
            </w:r>
            <w:r w:rsidR="00667805">
              <w:rPr>
                <w:noProof/>
                <w:webHidden/>
              </w:rPr>
              <w:t>16</w:t>
            </w:r>
            <w:r w:rsidR="00A97168">
              <w:rPr>
                <w:noProof/>
                <w:webHidden/>
              </w:rPr>
              <w:fldChar w:fldCharType="end"/>
            </w:r>
          </w:hyperlink>
        </w:p>
        <w:p w14:paraId="24F02F0B" w14:textId="77777777" w:rsidR="00A97168" w:rsidRDefault="00BF3066">
          <w:pPr>
            <w:pStyle w:val="13"/>
            <w:tabs>
              <w:tab w:val="left" w:pos="440"/>
              <w:tab w:val="right" w:leader="dot" w:pos="14560"/>
            </w:tabs>
            <w:rPr>
              <w:rFonts w:asciiTheme="minorHAnsi" w:eastAsiaTheme="minorEastAsia" w:hAnsiTheme="minorHAnsi" w:cstheme="minorBidi"/>
              <w:noProof/>
              <w:sz w:val="22"/>
              <w:szCs w:val="22"/>
            </w:rPr>
          </w:pPr>
          <w:hyperlink w:anchor="_Toc194322671" w:history="1">
            <w:r w:rsidR="00A97168" w:rsidRPr="003867B8">
              <w:rPr>
                <w:rStyle w:val="afd"/>
                <w:rFonts w:ascii="Cambria" w:hAnsi="Cambria"/>
                <w:noProof/>
              </w:rPr>
              <w:t>7.</w:t>
            </w:r>
            <w:r w:rsidR="00A97168">
              <w:rPr>
                <w:rFonts w:asciiTheme="minorHAnsi" w:eastAsiaTheme="minorEastAsia" w:hAnsiTheme="minorHAnsi" w:cstheme="minorBidi"/>
                <w:noProof/>
                <w:sz w:val="22"/>
                <w:szCs w:val="22"/>
              </w:rPr>
              <w:tab/>
            </w:r>
            <w:r w:rsidR="00A97168" w:rsidRPr="003867B8">
              <w:rPr>
                <w:rStyle w:val="afd"/>
                <w:rFonts w:ascii="Cambria" w:hAnsi="Cambria"/>
                <w:noProof/>
              </w:rPr>
              <w:t>ИНФОРМАЦИЯ ОБ АУДИТОРАХ, РАБОТАЮЩИХ В АУДИТОРСКОЙ ОРГАНИЗАЦИИ ПО ТРУДОВОМУ ДОГОВОРУ</w:t>
            </w:r>
            <w:r w:rsidR="00A97168">
              <w:rPr>
                <w:noProof/>
                <w:webHidden/>
              </w:rPr>
              <w:tab/>
            </w:r>
            <w:r w:rsidR="00A97168">
              <w:rPr>
                <w:noProof/>
                <w:webHidden/>
              </w:rPr>
              <w:fldChar w:fldCharType="begin"/>
            </w:r>
            <w:r w:rsidR="00A97168">
              <w:rPr>
                <w:noProof/>
                <w:webHidden/>
              </w:rPr>
              <w:instrText xml:space="preserve"> PAGEREF _Toc194322671 \h </w:instrText>
            </w:r>
            <w:r w:rsidR="00A97168">
              <w:rPr>
                <w:noProof/>
                <w:webHidden/>
              </w:rPr>
            </w:r>
            <w:r w:rsidR="00A97168">
              <w:rPr>
                <w:noProof/>
                <w:webHidden/>
              </w:rPr>
              <w:fldChar w:fldCharType="separate"/>
            </w:r>
            <w:r w:rsidR="00667805">
              <w:rPr>
                <w:noProof/>
                <w:webHidden/>
              </w:rPr>
              <w:t>23</w:t>
            </w:r>
            <w:r w:rsidR="00A97168">
              <w:rPr>
                <w:noProof/>
                <w:webHidden/>
              </w:rPr>
              <w:fldChar w:fldCharType="end"/>
            </w:r>
          </w:hyperlink>
        </w:p>
        <w:p w14:paraId="2D497145" w14:textId="77777777" w:rsidR="00A97168" w:rsidRDefault="00BF3066">
          <w:pPr>
            <w:pStyle w:val="13"/>
            <w:tabs>
              <w:tab w:val="left" w:pos="440"/>
              <w:tab w:val="right" w:leader="dot" w:pos="14560"/>
            </w:tabs>
            <w:rPr>
              <w:rFonts w:asciiTheme="minorHAnsi" w:eastAsiaTheme="minorEastAsia" w:hAnsiTheme="minorHAnsi" w:cstheme="minorBidi"/>
              <w:noProof/>
              <w:sz w:val="22"/>
              <w:szCs w:val="22"/>
            </w:rPr>
          </w:pPr>
          <w:hyperlink w:anchor="_Toc194322672" w:history="1">
            <w:r w:rsidR="00A97168" w:rsidRPr="003867B8">
              <w:rPr>
                <w:rStyle w:val="afd"/>
                <w:rFonts w:ascii="Cambria" w:hAnsi="Cambria"/>
                <w:noProof/>
              </w:rPr>
              <w:t>8.</w:t>
            </w:r>
            <w:r w:rsidR="00A97168">
              <w:rPr>
                <w:rFonts w:asciiTheme="minorHAnsi" w:eastAsiaTheme="minorEastAsia" w:hAnsiTheme="minorHAnsi" w:cstheme="minorBidi"/>
                <w:noProof/>
                <w:sz w:val="22"/>
                <w:szCs w:val="22"/>
              </w:rPr>
              <w:tab/>
            </w:r>
            <w:r w:rsidR="00A97168" w:rsidRPr="003867B8">
              <w:rPr>
                <w:rStyle w:val="afd"/>
                <w:rFonts w:ascii="Cambria" w:hAnsi="Cambria"/>
                <w:noProof/>
              </w:rPr>
              <w:t>Информация об аудируемых лицах и величине выручки от оказанных АО АК «ДЕЛОВОЙ ПРОФИЛЬ» услуг</w:t>
            </w:r>
            <w:r w:rsidR="00A97168">
              <w:rPr>
                <w:noProof/>
                <w:webHidden/>
              </w:rPr>
              <w:tab/>
            </w:r>
            <w:r w:rsidR="00A97168">
              <w:rPr>
                <w:noProof/>
                <w:webHidden/>
              </w:rPr>
              <w:fldChar w:fldCharType="begin"/>
            </w:r>
            <w:r w:rsidR="00A97168">
              <w:rPr>
                <w:noProof/>
                <w:webHidden/>
              </w:rPr>
              <w:instrText xml:space="preserve"> PAGEREF _Toc194322672 \h </w:instrText>
            </w:r>
            <w:r w:rsidR="00A97168">
              <w:rPr>
                <w:noProof/>
                <w:webHidden/>
              </w:rPr>
            </w:r>
            <w:r w:rsidR="00A97168">
              <w:rPr>
                <w:noProof/>
                <w:webHidden/>
              </w:rPr>
              <w:fldChar w:fldCharType="separate"/>
            </w:r>
            <w:r w:rsidR="00667805">
              <w:rPr>
                <w:noProof/>
                <w:webHidden/>
              </w:rPr>
              <w:t>27</w:t>
            </w:r>
            <w:r w:rsidR="00A97168">
              <w:rPr>
                <w:noProof/>
                <w:webHidden/>
              </w:rPr>
              <w:fldChar w:fldCharType="end"/>
            </w:r>
          </w:hyperlink>
        </w:p>
        <w:p w14:paraId="758B2759" w14:textId="77777777" w:rsidR="00A97168" w:rsidRDefault="00BF3066">
          <w:pPr>
            <w:pStyle w:val="13"/>
            <w:tabs>
              <w:tab w:val="left" w:pos="440"/>
              <w:tab w:val="right" w:leader="dot" w:pos="14560"/>
            </w:tabs>
            <w:rPr>
              <w:rFonts w:asciiTheme="minorHAnsi" w:eastAsiaTheme="minorEastAsia" w:hAnsiTheme="minorHAnsi" w:cstheme="minorBidi"/>
              <w:noProof/>
              <w:sz w:val="22"/>
              <w:szCs w:val="22"/>
            </w:rPr>
          </w:pPr>
          <w:hyperlink w:anchor="_Toc194322673" w:history="1">
            <w:r w:rsidR="00A97168" w:rsidRPr="003867B8">
              <w:rPr>
                <w:rStyle w:val="afd"/>
                <w:rFonts w:ascii="Cambria" w:hAnsi="Cambria"/>
                <w:noProof/>
              </w:rPr>
              <w:t>9.</w:t>
            </w:r>
            <w:r w:rsidR="00A97168">
              <w:rPr>
                <w:rFonts w:asciiTheme="minorHAnsi" w:eastAsiaTheme="minorEastAsia" w:hAnsiTheme="minorHAnsi" w:cstheme="minorBidi"/>
                <w:noProof/>
                <w:sz w:val="22"/>
                <w:szCs w:val="22"/>
              </w:rPr>
              <w:tab/>
            </w:r>
            <w:r w:rsidR="00A97168" w:rsidRPr="003867B8">
              <w:rPr>
                <w:rStyle w:val="afd"/>
                <w:rFonts w:ascii="Cambria" w:hAnsi="Cambria"/>
                <w:noProof/>
              </w:rPr>
              <w:t>ИНФОРМАЦИЯ ОБ ОКАЗАНИИ АУДИТОРСКОЙ ОРГАНИЗАЦИЕЙ НА ФИНАНСОВОМ РЫНКЕ УСЛУГ НА ТЕРРИТОРИИ ИНОСТРАННЫХ ГОСУДАРСТВ</w:t>
            </w:r>
            <w:r w:rsidR="00A97168">
              <w:rPr>
                <w:noProof/>
                <w:webHidden/>
              </w:rPr>
              <w:tab/>
            </w:r>
            <w:r w:rsidR="00A97168">
              <w:rPr>
                <w:noProof/>
                <w:webHidden/>
              </w:rPr>
              <w:fldChar w:fldCharType="begin"/>
            </w:r>
            <w:r w:rsidR="00A97168">
              <w:rPr>
                <w:noProof/>
                <w:webHidden/>
              </w:rPr>
              <w:instrText xml:space="preserve"> PAGEREF _Toc194322673 \h </w:instrText>
            </w:r>
            <w:r w:rsidR="00A97168">
              <w:rPr>
                <w:noProof/>
                <w:webHidden/>
              </w:rPr>
            </w:r>
            <w:r w:rsidR="00A97168">
              <w:rPr>
                <w:noProof/>
                <w:webHidden/>
              </w:rPr>
              <w:fldChar w:fldCharType="separate"/>
            </w:r>
            <w:r w:rsidR="00667805">
              <w:rPr>
                <w:noProof/>
                <w:webHidden/>
              </w:rPr>
              <w:t>30</w:t>
            </w:r>
            <w:r w:rsidR="00A97168">
              <w:rPr>
                <w:noProof/>
                <w:webHidden/>
              </w:rPr>
              <w:fldChar w:fldCharType="end"/>
            </w:r>
          </w:hyperlink>
        </w:p>
        <w:p w14:paraId="6917DF1D" w14:textId="543F9102" w:rsidR="00FF7798" w:rsidRDefault="00FF7798">
          <w:r>
            <w:rPr>
              <w:b/>
              <w:bCs/>
            </w:rPr>
            <w:fldChar w:fldCharType="end"/>
          </w:r>
        </w:p>
      </w:sdtContent>
    </w:sdt>
    <w:p w14:paraId="24E0769C" w14:textId="77777777" w:rsidR="00344947" w:rsidRDefault="00344947" w:rsidP="001C4F96">
      <w:pPr>
        <w:pStyle w:val="a5"/>
      </w:pPr>
    </w:p>
    <w:p w14:paraId="70673BA0" w14:textId="43675399" w:rsidR="00384E44" w:rsidRDefault="00384E44">
      <w:pPr>
        <w:rPr>
          <w:rFonts w:ascii="Cambria" w:eastAsia="SimSun" w:hAnsi="Cambria"/>
          <w:bCs/>
          <w:snapToGrid w:val="0"/>
          <w:kern w:val="20"/>
        </w:rPr>
      </w:pPr>
      <w:r>
        <w:rPr>
          <w:rFonts w:ascii="Cambria" w:hAnsi="Cambria"/>
          <w:bCs/>
        </w:rPr>
        <w:br w:type="page"/>
      </w:r>
    </w:p>
    <w:p w14:paraId="7D0F3670" w14:textId="13EF3FD2" w:rsidR="00FF7798" w:rsidRDefault="00FF7798" w:rsidP="00FF7798">
      <w:pPr>
        <w:pStyle w:val="1"/>
        <w:numPr>
          <w:ilvl w:val="0"/>
          <w:numId w:val="8"/>
        </w:numPr>
        <w:rPr>
          <w:rFonts w:ascii="Cambria" w:hAnsi="Cambria"/>
        </w:rPr>
      </w:pPr>
      <w:bookmarkStart w:id="1" w:name="_Toc173971682"/>
      <w:bookmarkStart w:id="2" w:name="_Toc194322665"/>
      <w:r w:rsidRPr="00FF7798">
        <w:rPr>
          <w:rFonts w:ascii="Cambria" w:hAnsi="Cambria"/>
        </w:rPr>
        <w:lastRenderedPageBreak/>
        <w:t>Информация об АО АК «ДЕЛОВОЙ ПРОФИЛЬ»</w:t>
      </w:r>
      <w:bookmarkEnd w:id="1"/>
      <w:bookmarkEnd w:id="2"/>
    </w:p>
    <w:p w14:paraId="1EA0A539" w14:textId="77777777" w:rsidR="00FF7798" w:rsidRPr="00FF7798" w:rsidRDefault="00FF7798" w:rsidP="001C4F96">
      <w:pPr>
        <w:pStyle w:val="a5"/>
      </w:pPr>
    </w:p>
    <w:tbl>
      <w:tblPr>
        <w:tblStyle w:val="ac"/>
        <w:tblW w:w="0" w:type="auto"/>
        <w:tblLook w:val="04A0" w:firstRow="1" w:lastRow="0" w:firstColumn="1" w:lastColumn="0" w:noHBand="0" w:noVBand="1"/>
      </w:tblPr>
      <w:tblGrid>
        <w:gridCol w:w="675"/>
        <w:gridCol w:w="7230"/>
        <w:gridCol w:w="6881"/>
      </w:tblGrid>
      <w:tr w:rsidR="00FF7798" w:rsidRPr="00CB6162" w14:paraId="5BB5B3F6" w14:textId="77777777" w:rsidTr="00F84E02">
        <w:tc>
          <w:tcPr>
            <w:tcW w:w="675" w:type="dxa"/>
          </w:tcPr>
          <w:p w14:paraId="4F9C095E" w14:textId="3CF8ECA2" w:rsidR="00FF7798" w:rsidRPr="00CB6162" w:rsidRDefault="003532CA" w:rsidP="00CB6162">
            <w:pPr>
              <w:rPr>
                <w:rFonts w:ascii="Cambria" w:hAnsi="Cambria"/>
              </w:rPr>
            </w:pPr>
            <w:r w:rsidRPr="00CB6162">
              <w:rPr>
                <w:rFonts w:ascii="Cambria" w:hAnsi="Cambria"/>
              </w:rPr>
              <w:t>1.1</w:t>
            </w:r>
          </w:p>
        </w:tc>
        <w:tc>
          <w:tcPr>
            <w:tcW w:w="7230" w:type="dxa"/>
          </w:tcPr>
          <w:p w14:paraId="30204313" w14:textId="28FB406B" w:rsidR="00FF7798" w:rsidRPr="00CB6162" w:rsidRDefault="00CB6162" w:rsidP="00CB6162">
            <w:pPr>
              <w:rPr>
                <w:rFonts w:ascii="Cambria" w:hAnsi="Cambria"/>
              </w:rPr>
            </w:pPr>
            <w:r w:rsidRPr="00CB6162">
              <w:rPr>
                <w:rFonts w:ascii="Cambria" w:hAnsi="Cambria"/>
              </w:rPr>
              <w:t>Полное наименование</w:t>
            </w:r>
          </w:p>
        </w:tc>
        <w:tc>
          <w:tcPr>
            <w:tcW w:w="6881" w:type="dxa"/>
          </w:tcPr>
          <w:p w14:paraId="60BA0744" w14:textId="390E04B5" w:rsidR="00FF7798" w:rsidRPr="00CB6162" w:rsidRDefault="00CB6162" w:rsidP="00CB6162">
            <w:pPr>
              <w:rPr>
                <w:rFonts w:ascii="Cambria" w:hAnsi="Cambria"/>
              </w:rPr>
            </w:pPr>
            <w:r w:rsidRPr="00CB6162">
              <w:rPr>
                <w:rFonts w:ascii="Cambria" w:hAnsi="Cambria"/>
              </w:rPr>
              <w:t>Акционерное общество Аудиторская компания «ДЕЛОВОЙ ПРОФИЛЬ»</w:t>
            </w:r>
          </w:p>
        </w:tc>
      </w:tr>
      <w:tr w:rsidR="00CB6162" w:rsidRPr="00CB6162" w14:paraId="10B3E1FE" w14:textId="77777777" w:rsidTr="00F84E02">
        <w:tc>
          <w:tcPr>
            <w:tcW w:w="675" w:type="dxa"/>
          </w:tcPr>
          <w:p w14:paraId="64C5D2A9" w14:textId="4D246A95" w:rsidR="00CB6162" w:rsidRPr="00CB6162" w:rsidRDefault="00CB6162" w:rsidP="00CB6162">
            <w:pPr>
              <w:rPr>
                <w:rFonts w:ascii="Cambria" w:hAnsi="Cambria"/>
              </w:rPr>
            </w:pPr>
            <w:r w:rsidRPr="00CB6162">
              <w:rPr>
                <w:rFonts w:ascii="Cambria" w:hAnsi="Cambria"/>
              </w:rPr>
              <w:t>1.2</w:t>
            </w:r>
          </w:p>
        </w:tc>
        <w:tc>
          <w:tcPr>
            <w:tcW w:w="7230" w:type="dxa"/>
          </w:tcPr>
          <w:p w14:paraId="142F859F" w14:textId="119C8722" w:rsidR="00CB6162" w:rsidRPr="00CB6162" w:rsidRDefault="00CB6162" w:rsidP="00CB6162">
            <w:pPr>
              <w:rPr>
                <w:rFonts w:ascii="Cambria" w:hAnsi="Cambria"/>
              </w:rPr>
            </w:pPr>
            <w:r w:rsidRPr="00CB6162">
              <w:rPr>
                <w:rFonts w:ascii="Cambria" w:hAnsi="Cambria"/>
              </w:rPr>
              <w:t>Сокращенное наименование</w:t>
            </w:r>
          </w:p>
        </w:tc>
        <w:tc>
          <w:tcPr>
            <w:tcW w:w="6881" w:type="dxa"/>
          </w:tcPr>
          <w:p w14:paraId="7E25F1A2" w14:textId="5576C96B" w:rsidR="00CB6162" w:rsidRPr="00CB6162" w:rsidRDefault="00CB6162" w:rsidP="00CB6162">
            <w:pPr>
              <w:rPr>
                <w:rFonts w:ascii="Cambria" w:hAnsi="Cambria"/>
              </w:rPr>
            </w:pPr>
            <w:r w:rsidRPr="00CB6162">
              <w:rPr>
                <w:rFonts w:ascii="Cambria" w:hAnsi="Cambria"/>
              </w:rPr>
              <w:t>АО АК «ДЕЛОВОЙ ПРОФИЛЬ»</w:t>
            </w:r>
          </w:p>
        </w:tc>
      </w:tr>
      <w:tr w:rsidR="00CB6162" w:rsidRPr="00CB6162" w14:paraId="4A5EDAF7" w14:textId="77777777" w:rsidTr="00F84E02">
        <w:tc>
          <w:tcPr>
            <w:tcW w:w="675" w:type="dxa"/>
          </w:tcPr>
          <w:p w14:paraId="5FF196C7" w14:textId="3C496EB1" w:rsidR="00CB6162" w:rsidRPr="00CB6162" w:rsidRDefault="00CB6162" w:rsidP="00CB6162">
            <w:pPr>
              <w:rPr>
                <w:rFonts w:ascii="Cambria" w:hAnsi="Cambria"/>
              </w:rPr>
            </w:pPr>
            <w:r w:rsidRPr="00CB6162">
              <w:rPr>
                <w:rFonts w:ascii="Cambria" w:hAnsi="Cambria"/>
              </w:rPr>
              <w:t>1.3</w:t>
            </w:r>
          </w:p>
        </w:tc>
        <w:tc>
          <w:tcPr>
            <w:tcW w:w="7230" w:type="dxa"/>
          </w:tcPr>
          <w:p w14:paraId="52323166" w14:textId="222EAE10" w:rsidR="00CB6162" w:rsidRPr="00CB6162" w:rsidRDefault="00CB6162" w:rsidP="00CB6162">
            <w:pPr>
              <w:rPr>
                <w:rFonts w:ascii="Cambria" w:hAnsi="Cambria"/>
              </w:rPr>
            </w:pPr>
            <w:r w:rsidRPr="00CB6162">
              <w:rPr>
                <w:rFonts w:ascii="Cambria" w:hAnsi="Cambria"/>
              </w:rPr>
              <w:t>Полное наименование на одном из языков народов РФ</w:t>
            </w:r>
          </w:p>
        </w:tc>
        <w:tc>
          <w:tcPr>
            <w:tcW w:w="6881" w:type="dxa"/>
          </w:tcPr>
          <w:p w14:paraId="6A9DFF7A" w14:textId="2A8E75CC" w:rsidR="00CB6162" w:rsidRPr="00CB6162" w:rsidRDefault="00CB6162" w:rsidP="00CB6162">
            <w:pPr>
              <w:rPr>
                <w:rFonts w:ascii="Cambria" w:hAnsi="Cambria"/>
              </w:rPr>
            </w:pPr>
            <w:r w:rsidRPr="00CB6162">
              <w:rPr>
                <w:rFonts w:ascii="Cambria" w:hAnsi="Cambria"/>
              </w:rPr>
              <w:t>Акционерное общество Аудиторская компания «ДЕЛОВОЙ ПРОФИЛЬ»</w:t>
            </w:r>
          </w:p>
        </w:tc>
      </w:tr>
      <w:tr w:rsidR="00CB6162" w:rsidRPr="00CB6162" w14:paraId="70B502AA" w14:textId="77777777" w:rsidTr="00F84E02">
        <w:tc>
          <w:tcPr>
            <w:tcW w:w="675" w:type="dxa"/>
          </w:tcPr>
          <w:p w14:paraId="38065617" w14:textId="707D1DBA" w:rsidR="00CB6162" w:rsidRPr="00CB6162" w:rsidRDefault="00CB6162" w:rsidP="00CB6162">
            <w:pPr>
              <w:rPr>
                <w:rFonts w:ascii="Cambria" w:hAnsi="Cambria"/>
              </w:rPr>
            </w:pPr>
            <w:r w:rsidRPr="00CB6162">
              <w:rPr>
                <w:rFonts w:ascii="Cambria" w:hAnsi="Cambria"/>
              </w:rPr>
              <w:t>1.4</w:t>
            </w:r>
          </w:p>
        </w:tc>
        <w:tc>
          <w:tcPr>
            <w:tcW w:w="7230" w:type="dxa"/>
          </w:tcPr>
          <w:p w14:paraId="662176A3" w14:textId="0B4E681E" w:rsidR="00CB6162" w:rsidRPr="00CB6162" w:rsidRDefault="00CB6162" w:rsidP="00CB6162">
            <w:pPr>
              <w:rPr>
                <w:rFonts w:ascii="Cambria" w:hAnsi="Cambria"/>
              </w:rPr>
            </w:pPr>
            <w:r w:rsidRPr="00CB6162">
              <w:rPr>
                <w:rFonts w:ascii="Cambria" w:hAnsi="Cambria"/>
              </w:rPr>
              <w:t>Сокращенное наименование на одном из языков народов РФ</w:t>
            </w:r>
          </w:p>
        </w:tc>
        <w:tc>
          <w:tcPr>
            <w:tcW w:w="6881" w:type="dxa"/>
          </w:tcPr>
          <w:p w14:paraId="2CD13397" w14:textId="16471E1E" w:rsidR="00CB6162" w:rsidRPr="00CB6162" w:rsidRDefault="00CB6162" w:rsidP="00CB6162">
            <w:pPr>
              <w:rPr>
                <w:rFonts w:ascii="Cambria" w:hAnsi="Cambria"/>
              </w:rPr>
            </w:pPr>
            <w:r w:rsidRPr="00CB6162">
              <w:rPr>
                <w:rFonts w:ascii="Cambria" w:hAnsi="Cambria"/>
              </w:rPr>
              <w:t>АО АК «ДЕЛОВОЙ ПРОФИЛЬ»</w:t>
            </w:r>
          </w:p>
        </w:tc>
      </w:tr>
      <w:tr w:rsidR="00CB6162" w:rsidRPr="0060238F" w14:paraId="7B7D8893" w14:textId="77777777" w:rsidTr="00F84E02">
        <w:tc>
          <w:tcPr>
            <w:tcW w:w="675" w:type="dxa"/>
          </w:tcPr>
          <w:p w14:paraId="6B3439A7" w14:textId="5CFECE78" w:rsidR="00CB6162" w:rsidRPr="00CB6162" w:rsidRDefault="00CB6162" w:rsidP="00CB6162">
            <w:pPr>
              <w:rPr>
                <w:rFonts w:ascii="Cambria" w:hAnsi="Cambria"/>
              </w:rPr>
            </w:pPr>
            <w:r w:rsidRPr="00CB6162">
              <w:rPr>
                <w:rFonts w:ascii="Cambria" w:hAnsi="Cambria"/>
              </w:rPr>
              <w:t>1.5</w:t>
            </w:r>
          </w:p>
        </w:tc>
        <w:tc>
          <w:tcPr>
            <w:tcW w:w="7230" w:type="dxa"/>
          </w:tcPr>
          <w:p w14:paraId="4D94AC49" w14:textId="49A20B8B" w:rsidR="00CB6162" w:rsidRPr="00CB6162" w:rsidRDefault="00CB6162" w:rsidP="00CB6162">
            <w:pPr>
              <w:rPr>
                <w:rFonts w:ascii="Cambria" w:hAnsi="Cambria"/>
              </w:rPr>
            </w:pPr>
            <w:r w:rsidRPr="00CB6162">
              <w:rPr>
                <w:rFonts w:ascii="Cambria" w:hAnsi="Cambria"/>
              </w:rPr>
              <w:t>Полное наименование на английском языке</w:t>
            </w:r>
          </w:p>
        </w:tc>
        <w:tc>
          <w:tcPr>
            <w:tcW w:w="6881" w:type="dxa"/>
          </w:tcPr>
          <w:p w14:paraId="5BA246A8" w14:textId="7C78A2B3" w:rsidR="00CB6162" w:rsidRPr="00CA2E2E" w:rsidRDefault="00CB6162" w:rsidP="00CB6162">
            <w:pPr>
              <w:rPr>
                <w:rFonts w:ascii="Cambria" w:hAnsi="Cambria"/>
                <w:lang w:val="en-US"/>
              </w:rPr>
            </w:pPr>
            <w:r w:rsidRPr="00CA2E2E">
              <w:rPr>
                <w:rFonts w:ascii="Cambria" w:hAnsi="Cambria"/>
                <w:lang w:val="en-US"/>
              </w:rPr>
              <w:t>Joint-Stock Company Audit Company «DELOVOY PROFIL»</w:t>
            </w:r>
          </w:p>
        </w:tc>
      </w:tr>
      <w:tr w:rsidR="00CB6162" w:rsidRPr="00CB6162" w14:paraId="1CAA1DB2" w14:textId="77777777" w:rsidTr="00F84E02">
        <w:tc>
          <w:tcPr>
            <w:tcW w:w="675" w:type="dxa"/>
          </w:tcPr>
          <w:p w14:paraId="19ED5EAC" w14:textId="5FCF1391" w:rsidR="00CB6162" w:rsidRPr="00CB6162" w:rsidRDefault="00CB6162" w:rsidP="00CB6162">
            <w:pPr>
              <w:rPr>
                <w:rFonts w:ascii="Cambria" w:hAnsi="Cambria"/>
              </w:rPr>
            </w:pPr>
            <w:r w:rsidRPr="00CB6162">
              <w:rPr>
                <w:rFonts w:ascii="Cambria" w:hAnsi="Cambria"/>
              </w:rPr>
              <w:t>1.6</w:t>
            </w:r>
          </w:p>
        </w:tc>
        <w:tc>
          <w:tcPr>
            <w:tcW w:w="7230" w:type="dxa"/>
          </w:tcPr>
          <w:p w14:paraId="4255BC48" w14:textId="32C94717" w:rsidR="00CB6162" w:rsidRPr="00CB6162" w:rsidRDefault="00CB6162" w:rsidP="00CB6162">
            <w:pPr>
              <w:rPr>
                <w:rFonts w:ascii="Cambria" w:hAnsi="Cambria"/>
              </w:rPr>
            </w:pPr>
            <w:r w:rsidRPr="00CB6162">
              <w:rPr>
                <w:rFonts w:ascii="Cambria" w:hAnsi="Cambria"/>
              </w:rPr>
              <w:t>Сокращенное наименование на английском языке</w:t>
            </w:r>
          </w:p>
        </w:tc>
        <w:tc>
          <w:tcPr>
            <w:tcW w:w="6881" w:type="dxa"/>
          </w:tcPr>
          <w:p w14:paraId="6E250127" w14:textId="786845B2" w:rsidR="00CB6162" w:rsidRPr="00CB6162" w:rsidRDefault="00CB6162" w:rsidP="00CB6162">
            <w:pPr>
              <w:rPr>
                <w:rFonts w:ascii="Cambria" w:hAnsi="Cambria"/>
              </w:rPr>
            </w:pPr>
            <w:r w:rsidRPr="00CB6162">
              <w:rPr>
                <w:rFonts w:ascii="Cambria" w:hAnsi="Cambria"/>
              </w:rPr>
              <w:t>JSC AC «DELOVOY PROFIL»</w:t>
            </w:r>
          </w:p>
        </w:tc>
      </w:tr>
      <w:tr w:rsidR="00CA3EF1" w:rsidRPr="00CB6162" w14:paraId="08F18206" w14:textId="77777777" w:rsidTr="00CA3EF1">
        <w:tc>
          <w:tcPr>
            <w:tcW w:w="675" w:type="dxa"/>
          </w:tcPr>
          <w:p w14:paraId="2EA45C23" w14:textId="77777777" w:rsidR="00CA3EF1" w:rsidRPr="00EA2776" w:rsidRDefault="00CA3EF1" w:rsidP="003571F5">
            <w:pPr>
              <w:rPr>
                <w:rFonts w:ascii="Cambria" w:hAnsi="Cambria"/>
              </w:rPr>
            </w:pPr>
            <w:r w:rsidRPr="00EA2776">
              <w:rPr>
                <w:rFonts w:ascii="Cambria" w:hAnsi="Cambria"/>
              </w:rPr>
              <w:t>1.7</w:t>
            </w:r>
          </w:p>
        </w:tc>
        <w:tc>
          <w:tcPr>
            <w:tcW w:w="7230" w:type="dxa"/>
          </w:tcPr>
          <w:p w14:paraId="726F7F4E" w14:textId="31C674BC" w:rsidR="00CA3EF1" w:rsidRPr="00CB6162" w:rsidRDefault="00CA3EF1" w:rsidP="003571F5">
            <w:pPr>
              <w:rPr>
                <w:rFonts w:ascii="Cambria" w:hAnsi="Cambria"/>
              </w:rPr>
            </w:pPr>
            <w:r w:rsidRPr="00CA3EF1">
              <w:rPr>
                <w:rFonts w:ascii="Cambria" w:hAnsi="Cambria"/>
              </w:rPr>
              <w:t>Адрес юридический</w:t>
            </w:r>
          </w:p>
        </w:tc>
        <w:tc>
          <w:tcPr>
            <w:tcW w:w="6881" w:type="dxa"/>
          </w:tcPr>
          <w:p w14:paraId="3A73D650" w14:textId="4693FBD3" w:rsidR="00CA3EF1" w:rsidRPr="00CB6162" w:rsidRDefault="00CA3EF1" w:rsidP="00CA3EF1">
            <w:pPr>
              <w:rPr>
                <w:rFonts w:ascii="Cambria" w:hAnsi="Cambria"/>
              </w:rPr>
            </w:pPr>
            <w:r w:rsidRPr="00CA3EF1">
              <w:rPr>
                <w:rFonts w:ascii="Cambria" w:hAnsi="Cambria"/>
              </w:rPr>
              <w:t>129085, Звездный бульвар, д. 21, стр. 1, этаж 7, пом. №1, ч. комн. №7</w:t>
            </w:r>
          </w:p>
        </w:tc>
      </w:tr>
      <w:tr w:rsidR="00FF7798" w:rsidRPr="00CB6162" w14:paraId="1AE591DC" w14:textId="77777777" w:rsidTr="00F84E02">
        <w:tc>
          <w:tcPr>
            <w:tcW w:w="675" w:type="dxa"/>
          </w:tcPr>
          <w:p w14:paraId="4541F820" w14:textId="731FB1E8" w:rsidR="00FF7798" w:rsidRPr="00EA2776" w:rsidRDefault="00EA2776" w:rsidP="00EA2776">
            <w:pPr>
              <w:rPr>
                <w:rFonts w:ascii="Cambria" w:hAnsi="Cambria"/>
              </w:rPr>
            </w:pPr>
            <w:r w:rsidRPr="00EA2776">
              <w:rPr>
                <w:rFonts w:ascii="Cambria" w:hAnsi="Cambria"/>
              </w:rPr>
              <w:t>1.</w:t>
            </w:r>
            <w:r w:rsidR="00CA3EF1">
              <w:rPr>
                <w:rFonts w:ascii="Cambria" w:hAnsi="Cambria"/>
              </w:rPr>
              <w:t>8</w:t>
            </w:r>
          </w:p>
        </w:tc>
        <w:tc>
          <w:tcPr>
            <w:tcW w:w="7230" w:type="dxa"/>
          </w:tcPr>
          <w:p w14:paraId="0ED8C1E3" w14:textId="59CD9C4F" w:rsidR="00FF7798" w:rsidRPr="00CB6162" w:rsidRDefault="00EA2776" w:rsidP="00CB6162">
            <w:pPr>
              <w:rPr>
                <w:rFonts w:ascii="Cambria" w:hAnsi="Cambria"/>
              </w:rPr>
            </w:pPr>
            <w:r w:rsidRPr="00EA2776">
              <w:rPr>
                <w:rFonts w:ascii="Cambria" w:hAnsi="Cambria"/>
              </w:rPr>
              <w:t>Адрес в пределах местонахождения</w:t>
            </w:r>
          </w:p>
        </w:tc>
        <w:tc>
          <w:tcPr>
            <w:tcW w:w="6881" w:type="dxa"/>
          </w:tcPr>
          <w:p w14:paraId="2C92E846" w14:textId="6CEEFD21" w:rsidR="00FF7798" w:rsidRPr="00CB6162" w:rsidRDefault="00EA2776" w:rsidP="00CB6162">
            <w:pPr>
              <w:rPr>
                <w:rFonts w:ascii="Cambria" w:hAnsi="Cambria"/>
              </w:rPr>
            </w:pPr>
            <w:r w:rsidRPr="00EA2776">
              <w:rPr>
                <w:rFonts w:ascii="Cambria" w:hAnsi="Cambria"/>
              </w:rPr>
              <w:t xml:space="preserve">127015, ул. </w:t>
            </w:r>
            <w:proofErr w:type="spellStart"/>
            <w:r w:rsidRPr="00EA2776">
              <w:rPr>
                <w:rFonts w:ascii="Cambria" w:hAnsi="Cambria"/>
              </w:rPr>
              <w:t>Вясткая</w:t>
            </w:r>
            <w:proofErr w:type="spellEnd"/>
            <w:r w:rsidRPr="00EA2776">
              <w:rPr>
                <w:rFonts w:ascii="Cambria" w:hAnsi="Cambria"/>
              </w:rPr>
              <w:t>, д. 70</w:t>
            </w:r>
          </w:p>
        </w:tc>
      </w:tr>
      <w:tr w:rsidR="00FF7798" w:rsidRPr="00CB6162" w14:paraId="598981FA" w14:textId="77777777" w:rsidTr="00F84E02">
        <w:tc>
          <w:tcPr>
            <w:tcW w:w="675" w:type="dxa"/>
          </w:tcPr>
          <w:p w14:paraId="741962E2" w14:textId="69C1FA7F" w:rsidR="00FF7798" w:rsidRPr="00741288" w:rsidRDefault="00741288" w:rsidP="00741288">
            <w:pPr>
              <w:rPr>
                <w:rFonts w:ascii="Cambria" w:hAnsi="Cambria"/>
              </w:rPr>
            </w:pPr>
            <w:r w:rsidRPr="00741288">
              <w:rPr>
                <w:rFonts w:ascii="Cambria" w:hAnsi="Cambria"/>
              </w:rPr>
              <w:t>1.</w:t>
            </w:r>
            <w:r w:rsidR="00CA3EF1">
              <w:rPr>
                <w:rFonts w:ascii="Cambria" w:hAnsi="Cambria"/>
              </w:rPr>
              <w:t>9</w:t>
            </w:r>
          </w:p>
        </w:tc>
        <w:tc>
          <w:tcPr>
            <w:tcW w:w="7230" w:type="dxa"/>
          </w:tcPr>
          <w:p w14:paraId="0CF380A0" w14:textId="231BD5AB" w:rsidR="00FF7798" w:rsidRPr="00CB6162" w:rsidRDefault="00741288" w:rsidP="00CB6162">
            <w:pPr>
              <w:rPr>
                <w:rFonts w:ascii="Cambria" w:hAnsi="Cambria"/>
              </w:rPr>
            </w:pPr>
            <w:r w:rsidRPr="00741288">
              <w:rPr>
                <w:rFonts w:ascii="Cambria" w:hAnsi="Cambria"/>
              </w:rPr>
              <w:t>Номер телефона</w:t>
            </w:r>
          </w:p>
        </w:tc>
        <w:tc>
          <w:tcPr>
            <w:tcW w:w="6881" w:type="dxa"/>
          </w:tcPr>
          <w:p w14:paraId="749A2BA6" w14:textId="554D9E83" w:rsidR="00FF7798" w:rsidRPr="00741288" w:rsidRDefault="00741288" w:rsidP="00741288">
            <w:pPr>
              <w:rPr>
                <w:rFonts w:ascii="Cambria" w:hAnsi="Cambria"/>
              </w:rPr>
            </w:pPr>
            <w:r w:rsidRPr="00741288">
              <w:rPr>
                <w:rFonts w:ascii="Cambria" w:hAnsi="Cambria"/>
              </w:rPr>
              <w:t>+7 (495) 740 16 01</w:t>
            </w:r>
          </w:p>
        </w:tc>
      </w:tr>
      <w:tr w:rsidR="00741288" w:rsidRPr="00CB6162" w14:paraId="137B94A0" w14:textId="77777777" w:rsidTr="00F84E02">
        <w:tc>
          <w:tcPr>
            <w:tcW w:w="675" w:type="dxa"/>
          </w:tcPr>
          <w:p w14:paraId="340301EF" w14:textId="7AFA36B7" w:rsidR="00741288" w:rsidRPr="00741288" w:rsidRDefault="00741288" w:rsidP="00CB6162">
            <w:pPr>
              <w:rPr>
                <w:rFonts w:ascii="Cambria" w:hAnsi="Cambria"/>
              </w:rPr>
            </w:pPr>
            <w:r w:rsidRPr="00741288">
              <w:rPr>
                <w:rFonts w:ascii="Cambria" w:hAnsi="Cambria"/>
              </w:rPr>
              <w:t>1.</w:t>
            </w:r>
            <w:r w:rsidR="00CA3EF1">
              <w:rPr>
                <w:rFonts w:ascii="Cambria" w:hAnsi="Cambria"/>
              </w:rPr>
              <w:t>10</w:t>
            </w:r>
          </w:p>
        </w:tc>
        <w:tc>
          <w:tcPr>
            <w:tcW w:w="7230" w:type="dxa"/>
            <w:vAlign w:val="bottom"/>
          </w:tcPr>
          <w:p w14:paraId="726DFD3F" w14:textId="22110A68" w:rsidR="00741288" w:rsidRPr="00CB6162" w:rsidRDefault="00741288" w:rsidP="00CB6162">
            <w:pPr>
              <w:rPr>
                <w:rFonts w:ascii="Cambria" w:hAnsi="Cambria"/>
              </w:rPr>
            </w:pPr>
            <w:r w:rsidRPr="00741288">
              <w:rPr>
                <w:rFonts w:ascii="Cambria" w:hAnsi="Cambria"/>
              </w:rPr>
              <w:t>Адрес электронной почты</w:t>
            </w:r>
          </w:p>
        </w:tc>
        <w:tc>
          <w:tcPr>
            <w:tcW w:w="6881" w:type="dxa"/>
            <w:vAlign w:val="bottom"/>
          </w:tcPr>
          <w:p w14:paraId="00994869" w14:textId="34AA2230" w:rsidR="00741288" w:rsidRPr="00CB6162" w:rsidRDefault="00741288" w:rsidP="00CB6162">
            <w:pPr>
              <w:rPr>
                <w:rFonts w:ascii="Cambria" w:hAnsi="Cambria"/>
              </w:rPr>
            </w:pPr>
            <w:r w:rsidRPr="00741288">
              <w:rPr>
                <w:rFonts w:ascii="Cambria" w:hAnsi="Cambria"/>
              </w:rPr>
              <w:t>info@delprof.ru</w:t>
            </w:r>
          </w:p>
        </w:tc>
      </w:tr>
      <w:tr w:rsidR="00FF7798" w:rsidRPr="00CB6162" w14:paraId="03B2E801" w14:textId="77777777" w:rsidTr="00F84E02">
        <w:tc>
          <w:tcPr>
            <w:tcW w:w="675" w:type="dxa"/>
          </w:tcPr>
          <w:p w14:paraId="0701859D" w14:textId="0A369880" w:rsidR="00FF7798" w:rsidRPr="00CB6162" w:rsidRDefault="009F44C6" w:rsidP="00CB6162">
            <w:pPr>
              <w:rPr>
                <w:rFonts w:ascii="Cambria" w:hAnsi="Cambria"/>
              </w:rPr>
            </w:pPr>
            <w:r>
              <w:rPr>
                <w:rFonts w:ascii="Cambria" w:hAnsi="Cambria"/>
              </w:rPr>
              <w:t>1.1</w:t>
            </w:r>
            <w:r w:rsidR="00CA3EF1">
              <w:rPr>
                <w:rFonts w:ascii="Cambria" w:hAnsi="Cambria"/>
              </w:rPr>
              <w:t>1</w:t>
            </w:r>
          </w:p>
        </w:tc>
        <w:tc>
          <w:tcPr>
            <w:tcW w:w="7230" w:type="dxa"/>
          </w:tcPr>
          <w:p w14:paraId="606F7B96" w14:textId="17B060BD" w:rsidR="00FF7798" w:rsidRPr="009F44C6" w:rsidRDefault="009F44C6" w:rsidP="009F44C6">
            <w:pPr>
              <w:rPr>
                <w:rFonts w:ascii="Cambria" w:hAnsi="Cambria"/>
              </w:rPr>
            </w:pPr>
            <w:r w:rsidRPr="009F44C6">
              <w:rPr>
                <w:rFonts w:ascii="Cambria" w:hAnsi="Cambria"/>
              </w:rPr>
              <w:t>Основной государственный регистрационный номер (ОГРН)</w:t>
            </w:r>
          </w:p>
        </w:tc>
        <w:tc>
          <w:tcPr>
            <w:tcW w:w="6881" w:type="dxa"/>
          </w:tcPr>
          <w:p w14:paraId="2FE51DBF" w14:textId="4237B54F" w:rsidR="00FF7798" w:rsidRPr="00CB6162" w:rsidRDefault="009F44C6" w:rsidP="00CB6162">
            <w:pPr>
              <w:rPr>
                <w:rFonts w:ascii="Cambria" w:hAnsi="Cambria"/>
              </w:rPr>
            </w:pPr>
            <w:r w:rsidRPr="009F44C6">
              <w:rPr>
                <w:rFonts w:ascii="Cambria" w:hAnsi="Cambria"/>
              </w:rPr>
              <w:t>1027700253129</w:t>
            </w:r>
          </w:p>
        </w:tc>
      </w:tr>
      <w:tr w:rsidR="00FF7798" w:rsidRPr="00CB6162" w14:paraId="6FB80E70" w14:textId="77777777" w:rsidTr="00F84E02">
        <w:tc>
          <w:tcPr>
            <w:tcW w:w="675" w:type="dxa"/>
          </w:tcPr>
          <w:p w14:paraId="017B2A03" w14:textId="6E30C73F" w:rsidR="00FF7798" w:rsidRPr="00CB6162" w:rsidRDefault="009F44C6" w:rsidP="00CB6162">
            <w:pPr>
              <w:rPr>
                <w:rFonts w:ascii="Cambria" w:hAnsi="Cambria"/>
              </w:rPr>
            </w:pPr>
            <w:r>
              <w:rPr>
                <w:rFonts w:ascii="Cambria" w:hAnsi="Cambria"/>
              </w:rPr>
              <w:t>1.1</w:t>
            </w:r>
            <w:r w:rsidR="00CA3EF1">
              <w:rPr>
                <w:rFonts w:ascii="Cambria" w:hAnsi="Cambria"/>
              </w:rPr>
              <w:t>2</w:t>
            </w:r>
          </w:p>
        </w:tc>
        <w:tc>
          <w:tcPr>
            <w:tcW w:w="7230" w:type="dxa"/>
          </w:tcPr>
          <w:p w14:paraId="6D0758AE" w14:textId="6BB6866E" w:rsidR="00FF7798" w:rsidRPr="009F44C6" w:rsidRDefault="009F44C6" w:rsidP="009F44C6">
            <w:pPr>
              <w:rPr>
                <w:rFonts w:ascii="Cambria" w:hAnsi="Cambria"/>
              </w:rPr>
            </w:pPr>
            <w:r w:rsidRPr="009F44C6">
              <w:rPr>
                <w:rFonts w:ascii="Cambria" w:hAnsi="Cambria"/>
              </w:rPr>
              <w:t>Основной регистрационный номер записи в реестре аудиторов и аудиторских организаций саморегулируемой организац</w:t>
            </w:r>
            <w:proofErr w:type="gramStart"/>
            <w:r w:rsidRPr="009F44C6">
              <w:rPr>
                <w:rFonts w:ascii="Cambria" w:hAnsi="Cambria"/>
              </w:rPr>
              <w:t>ии ау</w:t>
            </w:r>
            <w:proofErr w:type="gramEnd"/>
            <w:r w:rsidRPr="009F44C6">
              <w:rPr>
                <w:rFonts w:ascii="Cambria" w:hAnsi="Cambria"/>
              </w:rPr>
              <w:t>диторов (ОРНЗ)</w:t>
            </w:r>
          </w:p>
        </w:tc>
        <w:tc>
          <w:tcPr>
            <w:tcW w:w="6881" w:type="dxa"/>
          </w:tcPr>
          <w:p w14:paraId="4DE1EFC4" w14:textId="4512519D" w:rsidR="00FF7798" w:rsidRPr="00CB6162" w:rsidRDefault="009F44C6" w:rsidP="00CB6162">
            <w:pPr>
              <w:rPr>
                <w:rFonts w:ascii="Cambria" w:hAnsi="Cambria"/>
              </w:rPr>
            </w:pPr>
            <w:r w:rsidRPr="009F44C6">
              <w:rPr>
                <w:rFonts w:ascii="Cambria" w:hAnsi="Cambria"/>
              </w:rPr>
              <w:t>11606087136</w:t>
            </w:r>
          </w:p>
        </w:tc>
      </w:tr>
      <w:tr w:rsidR="00CA3EF1" w:rsidRPr="00CB6162" w14:paraId="11E2BA5C" w14:textId="77777777" w:rsidTr="00F84E02">
        <w:tc>
          <w:tcPr>
            <w:tcW w:w="675" w:type="dxa"/>
          </w:tcPr>
          <w:p w14:paraId="3B087B0F" w14:textId="4D6097D5" w:rsidR="00CA3EF1" w:rsidRDefault="00CA3EF1" w:rsidP="005E6553">
            <w:pPr>
              <w:rPr>
                <w:rFonts w:ascii="Cambria" w:hAnsi="Cambria"/>
              </w:rPr>
            </w:pPr>
            <w:r>
              <w:rPr>
                <w:rFonts w:ascii="Cambria" w:hAnsi="Cambria"/>
              </w:rPr>
              <w:t>1.13</w:t>
            </w:r>
          </w:p>
        </w:tc>
        <w:tc>
          <w:tcPr>
            <w:tcW w:w="7230" w:type="dxa"/>
          </w:tcPr>
          <w:p w14:paraId="4F65B2C9" w14:textId="37F74F7E" w:rsidR="00CA3EF1" w:rsidRPr="00CA3EF1" w:rsidRDefault="00CA3EF1" w:rsidP="00CA3EF1">
            <w:pPr>
              <w:rPr>
                <w:rFonts w:ascii="Cambria" w:hAnsi="Cambria"/>
              </w:rPr>
            </w:pPr>
            <w:r w:rsidRPr="00CA3EF1">
              <w:rPr>
                <w:rFonts w:ascii="Cambria" w:hAnsi="Cambria"/>
              </w:rPr>
              <w:t xml:space="preserve">Полное и сокращенное (при наличии) наименование и ОГРН юридического лица - </w:t>
            </w:r>
            <w:proofErr w:type="spellStart"/>
            <w:r w:rsidRPr="00CA3EF1">
              <w:rPr>
                <w:rFonts w:ascii="Cambria" w:hAnsi="Cambria"/>
              </w:rPr>
              <w:t>правопредшественника</w:t>
            </w:r>
            <w:proofErr w:type="spellEnd"/>
            <w:r w:rsidRPr="00CA3EF1">
              <w:rPr>
                <w:rFonts w:ascii="Cambria" w:hAnsi="Cambria"/>
              </w:rPr>
              <w:t xml:space="preserve"> аудиторской организации на финансовом рынке (при наличии)</w:t>
            </w:r>
          </w:p>
        </w:tc>
        <w:tc>
          <w:tcPr>
            <w:tcW w:w="6881" w:type="dxa"/>
          </w:tcPr>
          <w:p w14:paraId="0B8895AD" w14:textId="700365AD" w:rsidR="00CA3EF1" w:rsidRPr="00CA3EF1" w:rsidRDefault="00CA3EF1" w:rsidP="005E6553">
            <w:pPr>
              <w:rPr>
                <w:rFonts w:ascii="Cambria" w:hAnsi="Cambria"/>
              </w:rPr>
            </w:pPr>
            <w:proofErr w:type="spellStart"/>
            <w:r w:rsidRPr="00CA3EF1">
              <w:rPr>
                <w:rFonts w:ascii="Cambria" w:hAnsi="Cambria"/>
              </w:rPr>
              <w:t>Правопредшественники</w:t>
            </w:r>
            <w:proofErr w:type="spellEnd"/>
            <w:r w:rsidRPr="00CA3EF1">
              <w:rPr>
                <w:rFonts w:ascii="Cambria" w:hAnsi="Cambria"/>
              </w:rPr>
              <w:t xml:space="preserve"> </w:t>
            </w:r>
            <w:r w:rsidRPr="00CB6162">
              <w:rPr>
                <w:rFonts w:ascii="Cambria" w:hAnsi="Cambria"/>
              </w:rPr>
              <w:t>АО АК «ДЕЛОВОЙ ПРОФИЛЬ»</w:t>
            </w:r>
            <w:r>
              <w:rPr>
                <w:rFonts w:ascii="Cambria" w:hAnsi="Cambria"/>
              </w:rPr>
              <w:t xml:space="preserve"> отсутствуют</w:t>
            </w:r>
          </w:p>
        </w:tc>
      </w:tr>
      <w:tr w:rsidR="00CA3EF1" w:rsidRPr="00CB6162" w14:paraId="7EBCF2D6" w14:textId="77777777" w:rsidTr="00F84E02">
        <w:tc>
          <w:tcPr>
            <w:tcW w:w="675" w:type="dxa"/>
          </w:tcPr>
          <w:p w14:paraId="69DFE66C" w14:textId="23837907" w:rsidR="00CA3EF1" w:rsidRDefault="00CA3EF1" w:rsidP="005E6553">
            <w:pPr>
              <w:rPr>
                <w:rFonts w:ascii="Cambria" w:hAnsi="Cambria"/>
              </w:rPr>
            </w:pPr>
            <w:r>
              <w:rPr>
                <w:rFonts w:ascii="Cambria" w:hAnsi="Cambria"/>
              </w:rPr>
              <w:t>1.14</w:t>
            </w:r>
          </w:p>
        </w:tc>
        <w:tc>
          <w:tcPr>
            <w:tcW w:w="7230" w:type="dxa"/>
          </w:tcPr>
          <w:p w14:paraId="4D97B9FD" w14:textId="094BA07E" w:rsidR="00CA3EF1" w:rsidRPr="00CA3EF1" w:rsidRDefault="00CA3EF1" w:rsidP="00CA3EF1">
            <w:pPr>
              <w:rPr>
                <w:rFonts w:ascii="Cambria" w:hAnsi="Cambria"/>
              </w:rPr>
            </w:pPr>
            <w:r w:rsidRPr="00CA3EF1">
              <w:rPr>
                <w:rFonts w:ascii="Cambria" w:hAnsi="Cambria"/>
              </w:rPr>
              <w:t>Дата создания филиала, открытия представительства аудиторской организации на финансовом рынке, номер телефона филиала (представительства) и виды оказываемых филиалом (представительством) услуг (при наличии)</w:t>
            </w:r>
          </w:p>
        </w:tc>
        <w:tc>
          <w:tcPr>
            <w:tcW w:w="6881" w:type="dxa"/>
          </w:tcPr>
          <w:p w14:paraId="50C7094F" w14:textId="36306C9C" w:rsidR="00CA3EF1" w:rsidRPr="00CA3EF1" w:rsidRDefault="00CA3EF1" w:rsidP="00116E19">
            <w:pPr>
              <w:rPr>
                <w:rFonts w:ascii="Cambria" w:hAnsi="Cambria"/>
              </w:rPr>
            </w:pPr>
            <w:r w:rsidRPr="00CA3EF1">
              <w:rPr>
                <w:rFonts w:ascii="Cambria" w:hAnsi="Cambria"/>
              </w:rPr>
              <w:t>Филиал</w:t>
            </w:r>
            <w:r w:rsidR="00116E19">
              <w:rPr>
                <w:rFonts w:ascii="Cambria" w:hAnsi="Cambria"/>
              </w:rPr>
              <w:t>ы</w:t>
            </w:r>
            <w:r w:rsidRPr="00CA3EF1">
              <w:rPr>
                <w:rFonts w:ascii="Cambria" w:hAnsi="Cambria"/>
              </w:rPr>
              <w:t xml:space="preserve"> и пр</w:t>
            </w:r>
            <w:r w:rsidR="00116E19">
              <w:rPr>
                <w:rFonts w:ascii="Cambria" w:hAnsi="Cambria"/>
              </w:rPr>
              <w:t xml:space="preserve">едставительства </w:t>
            </w:r>
            <w:r w:rsidR="00116E19" w:rsidRPr="00CB6162">
              <w:rPr>
                <w:rFonts w:ascii="Cambria" w:hAnsi="Cambria"/>
              </w:rPr>
              <w:t>АО АК «ДЕЛОВОЙ ПРОФИЛЬ»</w:t>
            </w:r>
            <w:r w:rsidR="00116E19">
              <w:rPr>
                <w:rFonts w:ascii="Cambria" w:hAnsi="Cambria"/>
              </w:rPr>
              <w:t xml:space="preserve"> в период с 01.01.2021 по настоящее время </w:t>
            </w:r>
            <w:r w:rsidRPr="00CA3EF1">
              <w:rPr>
                <w:rFonts w:ascii="Cambria" w:hAnsi="Cambria"/>
              </w:rPr>
              <w:t>не открывались</w:t>
            </w:r>
          </w:p>
        </w:tc>
      </w:tr>
      <w:tr w:rsidR="00120265" w:rsidRPr="00CB6162" w14:paraId="589041FD" w14:textId="77777777" w:rsidTr="00F84E02">
        <w:tc>
          <w:tcPr>
            <w:tcW w:w="675" w:type="dxa"/>
          </w:tcPr>
          <w:p w14:paraId="30A49096" w14:textId="4CD31988" w:rsidR="00120265" w:rsidRDefault="00120265" w:rsidP="005E6553">
            <w:pPr>
              <w:rPr>
                <w:rFonts w:ascii="Cambria" w:hAnsi="Cambria"/>
              </w:rPr>
            </w:pPr>
            <w:r>
              <w:rPr>
                <w:rFonts w:ascii="Cambria" w:hAnsi="Cambria"/>
              </w:rPr>
              <w:t>1.15</w:t>
            </w:r>
          </w:p>
        </w:tc>
        <w:tc>
          <w:tcPr>
            <w:tcW w:w="7230" w:type="dxa"/>
          </w:tcPr>
          <w:p w14:paraId="344BA621" w14:textId="40098DB0" w:rsidR="00120265" w:rsidRPr="00120265" w:rsidRDefault="00120265" w:rsidP="00120265">
            <w:pPr>
              <w:rPr>
                <w:rFonts w:ascii="Cambria" w:hAnsi="Cambria"/>
              </w:rPr>
            </w:pPr>
            <w:r w:rsidRPr="00120265">
              <w:rPr>
                <w:rFonts w:ascii="Cambria" w:hAnsi="Cambria"/>
              </w:rPr>
              <w:t>Информация о факте изменения полного и сокращенного (при наличии) наименования аудиторской организации на финансовом рынке с указанием предыдущего наименования для аудиторских организаций, в учредительные документы которых вносились соответствующие изменения</w:t>
            </w:r>
          </w:p>
        </w:tc>
        <w:tc>
          <w:tcPr>
            <w:tcW w:w="6881" w:type="dxa"/>
          </w:tcPr>
          <w:p w14:paraId="55311F72" w14:textId="6C47F2FB" w:rsidR="00120265" w:rsidRPr="00120265" w:rsidRDefault="00116E19" w:rsidP="00116E19">
            <w:pPr>
              <w:rPr>
                <w:rFonts w:ascii="Cambria" w:hAnsi="Cambria"/>
              </w:rPr>
            </w:pPr>
            <w:r>
              <w:rPr>
                <w:rFonts w:ascii="Cambria" w:hAnsi="Cambria"/>
              </w:rPr>
              <w:t>В период с 01.01.2021 по настоящее время наименования н</w:t>
            </w:r>
            <w:r w:rsidR="00120265" w:rsidRPr="00120265">
              <w:rPr>
                <w:rFonts w:ascii="Cambria" w:hAnsi="Cambria"/>
              </w:rPr>
              <w:t>е изменялись</w:t>
            </w:r>
          </w:p>
        </w:tc>
      </w:tr>
      <w:tr w:rsidR="00120265" w:rsidRPr="00CB6162" w14:paraId="62D62840" w14:textId="77777777" w:rsidTr="00F84E02">
        <w:tc>
          <w:tcPr>
            <w:tcW w:w="675" w:type="dxa"/>
          </w:tcPr>
          <w:p w14:paraId="31405E21" w14:textId="1F7FA4A5" w:rsidR="00120265" w:rsidRDefault="00120265" w:rsidP="005E6553">
            <w:pPr>
              <w:rPr>
                <w:rFonts w:ascii="Cambria" w:hAnsi="Cambria"/>
              </w:rPr>
            </w:pPr>
            <w:r>
              <w:rPr>
                <w:rFonts w:ascii="Cambria" w:hAnsi="Cambria"/>
              </w:rPr>
              <w:lastRenderedPageBreak/>
              <w:t>1.16</w:t>
            </w:r>
          </w:p>
        </w:tc>
        <w:tc>
          <w:tcPr>
            <w:tcW w:w="7230" w:type="dxa"/>
          </w:tcPr>
          <w:p w14:paraId="0D67DBF4" w14:textId="402E213F" w:rsidR="00120265" w:rsidRPr="00120265" w:rsidRDefault="00120265" w:rsidP="00120265">
            <w:pPr>
              <w:rPr>
                <w:rFonts w:ascii="Cambria" w:hAnsi="Cambria"/>
              </w:rPr>
            </w:pPr>
            <w:r w:rsidRPr="00120265">
              <w:rPr>
                <w:rFonts w:ascii="Cambria" w:hAnsi="Cambria"/>
              </w:rPr>
              <w:t>Информация о факте изменения адреса в пределах места нахождения, номера телефона, адреса электронной почты аудиторской организации на финансовом рынке (при наличии)</w:t>
            </w:r>
          </w:p>
        </w:tc>
        <w:tc>
          <w:tcPr>
            <w:tcW w:w="6881" w:type="dxa"/>
          </w:tcPr>
          <w:p w14:paraId="646DC973" w14:textId="051AC27A" w:rsidR="00120265" w:rsidRPr="00120265" w:rsidRDefault="00116E19" w:rsidP="00116E19">
            <w:pPr>
              <w:rPr>
                <w:rFonts w:ascii="Cambria" w:hAnsi="Cambria"/>
              </w:rPr>
            </w:pPr>
            <w:r>
              <w:rPr>
                <w:rFonts w:ascii="Cambria" w:hAnsi="Cambria"/>
              </w:rPr>
              <w:t>В период с 01.01.2021 по настоящее время н</w:t>
            </w:r>
            <w:r w:rsidR="00120265" w:rsidRPr="00120265">
              <w:rPr>
                <w:rFonts w:ascii="Cambria" w:hAnsi="Cambria"/>
              </w:rPr>
              <w:t>е изменялись</w:t>
            </w:r>
          </w:p>
        </w:tc>
      </w:tr>
      <w:tr w:rsidR="006703AA" w:rsidRPr="00CB6162" w14:paraId="401414B5" w14:textId="77777777" w:rsidTr="00F84E02">
        <w:tc>
          <w:tcPr>
            <w:tcW w:w="675" w:type="dxa"/>
          </w:tcPr>
          <w:p w14:paraId="3B01DFB5" w14:textId="3082C2D4" w:rsidR="006703AA" w:rsidRDefault="006703AA" w:rsidP="005E6553">
            <w:pPr>
              <w:rPr>
                <w:rFonts w:ascii="Cambria" w:hAnsi="Cambria"/>
              </w:rPr>
            </w:pPr>
            <w:r>
              <w:rPr>
                <w:rFonts w:ascii="Cambria" w:hAnsi="Cambria"/>
              </w:rPr>
              <w:t>1.17</w:t>
            </w:r>
          </w:p>
        </w:tc>
        <w:tc>
          <w:tcPr>
            <w:tcW w:w="7230" w:type="dxa"/>
          </w:tcPr>
          <w:p w14:paraId="51F0031C" w14:textId="2F9EAECA" w:rsidR="006703AA" w:rsidRPr="006703AA" w:rsidRDefault="006703AA" w:rsidP="006703AA">
            <w:pPr>
              <w:rPr>
                <w:rFonts w:ascii="Cambria" w:hAnsi="Cambria"/>
              </w:rPr>
            </w:pPr>
            <w:r w:rsidRPr="006703AA">
              <w:rPr>
                <w:rFonts w:ascii="Cambria" w:hAnsi="Cambria"/>
              </w:rPr>
              <w:t>Информация о принятии решения о реорганизации или ликвидац</w:t>
            </w:r>
            <w:proofErr w:type="gramStart"/>
            <w:r w:rsidRPr="006703AA">
              <w:rPr>
                <w:rFonts w:ascii="Cambria" w:hAnsi="Cambria"/>
              </w:rPr>
              <w:t>ии ау</w:t>
            </w:r>
            <w:proofErr w:type="gramEnd"/>
            <w:r w:rsidRPr="006703AA">
              <w:rPr>
                <w:rFonts w:ascii="Cambria" w:hAnsi="Cambria"/>
              </w:rPr>
              <w:t>диторской организации на финансовом рынке (с указанием лица (органа), принявшего такое решение, и даты его принятия) (при наличии)</w:t>
            </w:r>
          </w:p>
        </w:tc>
        <w:tc>
          <w:tcPr>
            <w:tcW w:w="6881" w:type="dxa"/>
          </w:tcPr>
          <w:p w14:paraId="7FB439A3" w14:textId="571D3E92" w:rsidR="006703AA" w:rsidRPr="006703AA" w:rsidRDefault="00116E19" w:rsidP="00116E19">
            <w:pPr>
              <w:rPr>
                <w:rFonts w:ascii="Cambria" w:hAnsi="Cambria"/>
              </w:rPr>
            </w:pPr>
            <w:r>
              <w:rPr>
                <w:rFonts w:ascii="Cambria" w:hAnsi="Cambria"/>
              </w:rPr>
              <w:t>В период с 01.01.2021 по настоящее время р</w:t>
            </w:r>
            <w:r w:rsidR="006703AA" w:rsidRPr="006703AA">
              <w:rPr>
                <w:rFonts w:ascii="Cambria" w:hAnsi="Cambria"/>
              </w:rPr>
              <w:t>ешения о реорганизации или ликвидац</w:t>
            </w:r>
            <w:proofErr w:type="gramStart"/>
            <w:r w:rsidR="006703AA" w:rsidRPr="006703AA">
              <w:rPr>
                <w:rFonts w:ascii="Cambria" w:hAnsi="Cambria"/>
              </w:rPr>
              <w:t xml:space="preserve">ии </w:t>
            </w:r>
            <w:r w:rsidR="006703AA" w:rsidRPr="00CB6162">
              <w:rPr>
                <w:rFonts w:ascii="Cambria" w:hAnsi="Cambria"/>
              </w:rPr>
              <w:t>АО</w:t>
            </w:r>
            <w:proofErr w:type="gramEnd"/>
            <w:r w:rsidR="006703AA" w:rsidRPr="00CB6162">
              <w:rPr>
                <w:rFonts w:ascii="Cambria" w:hAnsi="Cambria"/>
              </w:rPr>
              <w:t xml:space="preserve"> АК «ДЕЛОВОЙ ПРОФИЛЬ»</w:t>
            </w:r>
            <w:r w:rsidR="006703AA">
              <w:rPr>
                <w:rFonts w:ascii="Cambria" w:hAnsi="Cambria"/>
              </w:rPr>
              <w:t xml:space="preserve"> не принимались</w:t>
            </w:r>
          </w:p>
        </w:tc>
      </w:tr>
      <w:tr w:rsidR="00120265" w:rsidRPr="00CB6162" w14:paraId="4569937D" w14:textId="77777777" w:rsidTr="00F84E02">
        <w:tc>
          <w:tcPr>
            <w:tcW w:w="675" w:type="dxa"/>
          </w:tcPr>
          <w:p w14:paraId="5CD085A0" w14:textId="7EC9B09F" w:rsidR="00120265" w:rsidRPr="005E6553" w:rsidRDefault="00120265" w:rsidP="00266677">
            <w:pPr>
              <w:rPr>
                <w:rFonts w:ascii="Cambria" w:hAnsi="Cambria"/>
              </w:rPr>
            </w:pPr>
            <w:r>
              <w:rPr>
                <w:rFonts w:ascii="Cambria" w:hAnsi="Cambria"/>
              </w:rPr>
              <w:t>1.1</w:t>
            </w:r>
            <w:r w:rsidR="00266677">
              <w:rPr>
                <w:rFonts w:ascii="Cambria" w:hAnsi="Cambria"/>
              </w:rPr>
              <w:t>8</w:t>
            </w:r>
          </w:p>
        </w:tc>
        <w:tc>
          <w:tcPr>
            <w:tcW w:w="7230" w:type="dxa"/>
          </w:tcPr>
          <w:p w14:paraId="6A3C5D02" w14:textId="7DD26940" w:rsidR="00120265" w:rsidRPr="00CB6162" w:rsidRDefault="00120265" w:rsidP="00CB6162">
            <w:pPr>
              <w:rPr>
                <w:rFonts w:ascii="Cambria" w:hAnsi="Cambria"/>
              </w:rPr>
            </w:pPr>
            <w:r w:rsidRPr="005E6553">
              <w:rPr>
                <w:rFonts w:ascii="Cambria" w:hAnsi="Cambria"/>
              </w:rPr>
              <w:t>Договор страхования</w:t>
            </w:r>
          </w:p>
        </w:tc>
        <w:tc>
          <w:tcPr>
            <w:tcW w:w="6881" w:type="dxa"/>
          </w:tcPr>
          <w:p w14:paraId="16701529" w14:textId="2F97B110" w:rsidR="00594811" w:rsidRDefault="00594811" w:rsidP="00976C22">
            <w:pPr>
              <w:rPr>
                <w:rFonts w:ascii="Cambria" w:hAnsi="Cambria"/>
              </w:rPr>
            </w:pPr>
            <w:r>
              <w:rPr>
                <w:rFonts w:ascii="Cambria" w:hAnsi="Cambria"/>
              </w:rPr>
              <w:t xml:space="preserve">В отчетном периоде действовали два договора страхования гражданской ответственности при осуществлении профессиональной деятельности аудиторов со Страховым акционерным обществом «ВСК» (ИНН 7710026574, ОГРН </w:t>
            </w:r>
            <w:r w:rsidR="00D83CC1">
              <w:rPr>
                <w:rFonts w:ascii="Cambria" w:hAnsi="Cambria"/>
              </w:rPr>
              <w:t>1027700186062</w:t>
            </w:r>
            <w:r>
              <w:rPr>
                <w:rFonts w:ascii="Cambria" w:hAnsi="Cambria"/>
              </w:rPr>
              <w:t>)</w:t>
            </w:r>
            <w:r w:rsidR="00D83CC1">
              <w:rPr>
                <w:rFonts w:ascii="Cambria" w:hAnsi="Cambria"/>
              </w:rPr>
              <w:t>:</w:t>
            </w:r>
          </w:p>
          <w:p w14:paraId="3129FE4C" w14:textId="7022FAC2" w:rsidR="002B28CE" w:rsidRPr="002B28CE" w:rsidRDefault="002B28CE" w:rsidP="002B28CE">
            <w:pPr>
              <w:pStyle w:val="ad"/>
              <w:numPr>
                <w:ilvl w:val="0"/>
                <w:numId w:val="37"/>
              </w:numPr>
              <w:rPr>
                <w:rFonts w:ascii="Cambria" w:hAnsi="Cambria"/>
              </w:rPr>
            </w:pPr>
            <w:r>
              <w:rPr>
                <w:rFonts w:ascii="Cambria" w:hAnsi="Cambria"/>
              </w:rPr>
              <w:t>п</w:t>
            </w:r>
            <w:r w:rsidRPr="002B28CE">
              <w:rPr>
                <w:rFonts w:ascii="Cambria" w:hAnsi="Cambria"/>
              </w:rPr>
              <w:t>олис страхования профессиональной ответственности аудиторов № 2100S370R2729-0003 к Договору страхования от 04.06.2021 № 2100S370R2729</w:t>
            </w:r>
          </w:p>
          <w:p w14:paraId="330D7EA7" w14:textId="76DBDCFD" w:rsidR="002B28CE" w:rsidRPr="00264A72" w:rsidRDefault="002B28CE" w:rsidP="00506CAC">
            <w:pPr>
              <w:ind w:left="360"/>
              <w:rPr>
                <w:rFonts w:ascii="Cambria" w:hAnsi="Cambria"/>
              </w:rPr>
            </w:pPr>
            <w:r w:rsidRPr="00264A72">
              <w:rPr>
                <w:rFonts w:ascii="Cambria" w:hAnsi="Cambria"/>
              </w:rPr>
              <w:t>Срок действия – с 01.07.202</w:t>
            </w:r>
            <w:r w:rsidR="00381AB0">
              <w:rPr>
                <w:rFonts w:ascii="Cambria" w:hAnsi="Cambria"/>
              </w:rPr>
              <w:t>3</w:t>
            </w:r>
            <w:r w:rsidRPr="00264A72">
              <w:rPr>
                <w:rFonts w:ascii="Cambria" w:hAnsi="Cambria"/>
              </w:rPr>
              <w:t xml:space="preserve"> по 30.06.2024</w:t>
            </w:r>
          </w:p>
          <w:p w14:paraId="27C0ACBA" w14:textId="77777777" w:rsidR="002B28CE" w:rsidRPr="00264A72" w:rsidRDefault="002B28CE" w:rsidP="00506CAC">
            <w:pPr>
              <w:ind w:left="360"/>
              <w:rPr>
                <w:rFonts w:ascii="Cambria" w:hAnsi="Cambria"/>
              </w:rPr>
            </w:pPr>
            <w:r w:rsidRPr="00264A72">
              <w:rPr>
                <w:rFonts w:ascii="Cambria" w:hAnsi="Cambria"/>
              </w:rPr>
              <w:t>Страховая сумма – 1 500 000 000,00 руб.</w:t>
            </w:r>
          </w:p>
          <w:p w14:paraId="76804027" w14:textId="4CD797DE" w:rsidR="002B28CE" w:rsidRDefault="002B28CE" w:rsidP="00506CAC">
            <w:pPr>
              <w:ind w:left="360"/>
              <w:rPr>
                <w:rFonts w:ascii="Cambria" w:hAnsi="Cambria"/>
              </w:rPr>
            </w:pPr>
            <w:r w:rsidRPr="00264A72">
              <w:rPr>
                <w:rFonts w:ascii="Cambria" w:hAnsi="Cambria"/>
              </w:rPr>
              <w:t>Лимит ответственности</w:t>
            </w:r>
            <w:r>
              <w:rPr>
                <w:rFonts w:ascii="Cambria" w:hAnsi="Cambria"/>
              </w:rPr>
              <w:t xml:space="preserve"> на один страховой случай – 500 000 000,00 руб.;</w:t>
            </w:r>
          </w:p>
          <w:p w14:paraId="24DB3365" w14:textId="4B45A401" w:rsidR="00976C22" w:rsidRPr="00264A72" w:rsidRDefault="008039D8" w:rsidP="00506CAC">
            <w:pPr>
              <w:pStyle w:val="ad"/>
              <w:numPr>
                <w:ilvl w:val="0"/>
                <w:numId w:val="37"/>
              </w:numPr>
              <w:rPr>
                <w:rFonts w:ascii="Cambria" w:hAnsi="Cambria"/>
              </w:rPr>
            </w:pPr>
            <w:r>
              <w:rPr>
                <w:rFonts w:ascii="Cambria" w:hAnsi="Cambria"/>
              </w:rPr>
              <w:t>п</w:t>
            </w:r>
            <w:r w:rsidR="00976C22" w:rsidRPr="00264A72">
              <w:rPr>
                <w:rFonts w:ascii="Cambria" w:hAnsi="Cambria"/>
              </w:rPr>
              <w:t xml:space="preserve">олис страхования профессиональной ответственности аудиторов № </w:t>
            </w:r>
            <w:r w:rsidR="00976C22" w:rsidRPr="009E1C47">
              <w:rPr>
                <w:rFonts w:ascii="Cambria" w:hAnsi="Cambria"/>
              </w:rPr>
              <w:t>2</w:t>
            </w:r>
            <w:r w:rsidR="009E1C47" w:rsidRPr="009E1C47">
              <w:rPr>
                <w:rFonts w:ascii="Cambria" w:hAnsi="Cambria"/>
              </w:rPr>
              <w:t>4</w:t>
            </w:r>
            <w:r w:rsidR="00976C22" w:rsidRPr="009E1C47">
              <w:rPr>
                <w:rFonts w:ascii="Cambria" w:hAnsi="Cambria"/>
              </w:rPr>
              <w:t>00S370R</w:t>
            </w:r>
            <w:r w:rsidR="009E1C47" w:rsidRPr="009E1C47">
              <w:rPr>
                <w:rFonts w:ascii="Cambria" w:hAnsi="Cambria"/>
              </w:rPr>
              <w:t xml:space="preserve">5015 </w:t>
            </w:r>
            <w:r w:rsidR="00976C22" w:rsidRPr="00264A72">
              <w:rPr>
                <w:rFonts w:ascii="Cambria" w:hAnsi="Cambria"/>
              </w:rPr>
              <w:t>к Договору страхования от 0</w:t>
            </w:r>
            <w:r w:rsidR="00976C22">
              <w:rPr>
                <w:rFonts w:ascii="Cambria" w:hAnsi="Cambria"/>
              </w:rPr>
              <w:t>3</w:t>
            </w:r>
            <w:r w:rsidR="00976C22" w:rsidRPr="00264A72">
              <w:rPr>
                <w:rFonts w:ascii="Cambria" w:hAnsi="Cambria"/>
              </w:rPr>
              <w:t>.06.202</w:t>
            </w:r>
            <w:r w:rsidR="00976C22">
              <w:rPr>
                <w:rFonts w:ascii="Cambria" w:hAnsi="Cambria"/>
              </w:rPr>
              <w:t>4</w:t>
            </w:r>
            <w:r w:rsidR="00976C22" w:rsidRPr="00264A72">
              <w:rPr>
                <w:rFonts w:ascii="Cambria" w:hAnsi="Cambria"/>
              </w:rPr>
              <w:t xml:space="preserve"> № 2</w:t>
            </w:r>
            <w:r w:rsidR="00976C22">
              <w:rPr>
                <w:rFonts w:ascii="Cambria" w:hAnsi="Cambria"/>
              </w:rPr>
              <w:t>4</w:t>
            </w:r>
            <w:r w:rsidR="00976C22" w:rsidRPr="00264A72">
              <w:rPr>
                <w:rFonts w:ascii="Cambria" w:hAnsi="Cambria"/>
              </w:rPr>
              <w:t>00S370R</w:t>
            </w:r>
            <w:r w:rsidR="00976C22">
              <w:rPr>
                <w:rFonts w:ascii="Cambria" w:hAnsi="Cambria"/>
              </w:rPr>
              <w:t>5015</w:t>
            </w:r>
          </w:p>
          <w:p w14:paraId="084F5E12" w14:textId="578E8B29" w:rsidR="00976C22" w:rsidRPr="00264A72" w:rsidRDefault="00976C22" w:rsidP="00506CAC">
            <w:pPr>
              <w:ind w:left="360"/>
              <w:rPr>
                <w:rFonts w:ascii="Cambria" w:hAnsi="Cambria"/>
              </w:rPr>
            </w:pPr>
            <w:r w:rsidRPr="00264A72">
              <w:rPr>
                <w:rFonts w:ascii="Cambria" w:hAnsi="Cambria"/>
              </w:rPr>
              <w:t>Срок действия – с 01.07.202</w:t>
            </w:r>
            <w:r>
              <w:rPr>
                <w:rFonts w:ascii="Cambria" w:hAnsi="Cambria"/>
              </w:rPr>
              <w:t>4</w:t>
            </w:r>
            <w:r w:rsidRPr="00264A72">
              <w:rPr>
                <w:rFonts w:ascii="Cambria" w:hAnsi="Cambria"/>
              </w:rPr>
              <w:t xml:space="preserve"> по 30.06.202</w:t>
            </w:r>
            <w:r>
              <w:rPr>
                <w:rFonts w:ascii="Cambria" w:hAnsi="Cambria"/>
              </w:rPr>
              <w:t>5</w:t>
            </w:r>
          </w:p>
          <w:p w14:paraId="67D88ABD" w14:textId="6C90E5B9" w:rsidR="00976C22" w:rsidRPr="00264A72" w:rsidRDefault="00976C22" w:rsidP="00506CAC">
            <w:pPr>
              <w:ind w:left="360"/>
              <w:rPr>
                <w:rFonts w:ascii="Cambria" w:hAnsi="Cambria"/>
              </w:rPr>
            </w:pPr>
            <w:r w:rsidRPr="00D6577E">
              <w:rPr>
                <w:rFonts w:ascii="Cambria" w:hAnsi="Cambria"/>
              </w:rPr>
              <w:t xml:space="preserve">Страховая сумма – </w:t>
            </w:r>
            <w:r w:rsidR="00D6577E" w:rsidRPr="00D6577E">
              <w:rPr>
                <w:rFonts w:ascii="Cambria" w:hAnsi="Cambria"/>
              </w:rPr>
              <w:t>3</w:t>
            </w:r>
            <w:r w:rsidRPr="00D6577E">
              <w:rPr>
                <w:rFonts w:ascii="Cambria" w:hAnsi="Cambria"/>
              </w:rPr>
              <w:t xml:space="preserve"> </w:t>
            </w:r>
            <w:r w:rsidR="00D6577E" w:rsidRPr="00981222">
              <w:rPr>
                <w:rFonts w:ascii="Cambria" w:hAnsi="Cambria"/>
              </w:rPr>
              <w:t>0</w:t>
            </w:r>
            <w:r w:rsidRPr="00D6577E">
              <w:rPr>
                <w:rFonts w:ascii="Cambria" w:hAnsi="Cambria"/>
              </w:rPr>
              <w:t>00 000 000,00 руб.</w:t>
            </w:r>
          </w:p>
          <w:p w14:paraId="28C9164F" w14:textId="4CEF6CA3" w:rsidR="00D249B3" w:rsidRPr="00264A72" w:rsidRDefault="00976C22" w:rsidP="00506CAC">
            <w:pPr>
              <w:ind w:left="360"/>
              <w:rPr>
                <w:rFonts w:ascii="Cambria" w:hAnsi="Cambria"/>
              </w:rPr>
            </w:pPr>
            <w:r w:rsidRPr="00264A72">
              <w:rPr>
                <w:rFonts w:ascii="Cambria" w:hAnsi="Cambria"/>
              </w:rPr>
              <w:t>Лимит ответственности</w:t>
            </w:r>
            <w:r>
              <w:rPr>
                <w:rFonts w:ascii="Cambria" w:hAnsi="Cambria"/>
              </w:rPr>
              <w:t xml:space="preserve"> на один страховой случай – </w:t>
            </w:r>
            <w:r w:rsidRPr="00D6577E">
              <w:rPr>
                <w:rFonts w:ascii="Cambria" w:hAnsi="Cambria"/>
              </w:rPr>
              <w:t>500 000 000,00</w:t>
            </w:r>
            <w:r>
              <w:rPr>
                <w:rFonts w:ascii="Cambria" w:hAnsi="Cambria"/>
              </w:rPr>
              <w:t xml:space="preserve"> руб.</w:t>
            </w:r>
          </w:p>
        </w:tc>
      </w:tr>
      <w:tr w:rsidR="00120265" w:rsidRPr="00CB6162" w14:paraId="7E459F27" w14:textId="77777777" w:rsidTr="00F84E02">
        <w:tc>
          <w:tcPr>
            <w:tcW w:w="675" w:type="dxa"/>
          </w:tcPr>
          <w:p w14:paraId="7E4C047D" w14:textId="5D3A41EA" w:rsidR="00120265" w:rsidRPr="00CB6162" w:rsidRDefault="00384E44" w:rsidP="00CB6162">
            <w:pPr>
              <w:rPr>
                <w:rFonts w:ascii="Cambria" w:hAnsi="Cambria"/>
              </w:rPr>
            </w:pPr>
            <w:r>
              <w:rPr>
                <w:rFonts w:ascii="Cambria" w:hAnsi="Cambria"/>
              </w:rPr>
              <w:t>1.19</w:t>
            </w:r>
          </w:p>
        </w:tc>
        <w:tc>
          <w:tcPr>
            <w:tcW w:w="7230" w:type="dxa"/>
          </w:tcPr>
          <w:p w14:paraId="455526B2" w14:textId="47B88757" w:rsidR="00120265" w:rsidRPr="00384E44" w:rsidRDefault="00384E44" w:rsidP="00384E44">
            <w:pPr>
              <w:rPr>
                <w:rFonts w:ascii="Cambria" w:hAnsi="Cambria"/>
              </w:rPr>
            </w:pPr>
            <w:r w:rsidRPr="00384E44">
              <w:rPr>
                <w:rFonts w:ascii="Cambria" w:hAnsi="Cambria"/>
              </w:rPr>
              <w:t xml:space="preserve">Информация о споре, связанном с оказанием аудиторских услуг и прочих связанных с аудиторской деятельностью услуг общественно значимым организациям на финансовом рынке, ответчиком по которому является аудиторская организация на финансовом рынке и размер </w:t>
            </w:r>
            <w:proofErr w:type="gramStart"/>
            <w:r w:rsidRPr="00384E44">
              <w:rPr>
                <w:rFonts w:ascii="Cambria" w:hAnsi="Cambria"/>
              </w:rPr>
              <w:t>требований</w:t>
            </w:r>
            <w:proofErr w:type="gramEnd"/>
            <w:r w:rsidRPr="00384E44">
              <w:rPr>
                <w:rFonts w:ascii="Cambria" w:hAnsi="Cambria"/>
              </w:rPr>
              <w:t xml:space="preserve"> по которому составляет 10 и более процентов балансовой стоимости активов, определенной по данным бухгалтерской </w:t>
            </w:r>
            <w:r w:rsidRPr="00384E44">
              <w:rPr>
                <w:rFonts w:ascii="Cambria" w:hAnsi="Cambria"/>
              </w:rPr>
              <w:lastRenderedPageBreak/>
              <w:t>(финансовой) отчетности аудиторской организации на финансовом рынке на 31 декабря года, непосредственно предшествующего году, в котором раскрывается информация (при наличии), с указанием наименования суда, номера дела</w:t>
            </w:r>
          </w:p>
        </w:tc>
        <w:tc>
          <w:tcPr>
            <w:tcW w:w="6881" w:type="dxa"/>
          </w:tcPr>
          <w:p w14:paraId="6EBA5B18" w14:textId="1B699DA3" w:rsidR="00120265" w:rsidRPr="00CB6162" w:rsidRDefault="00384E44" w:rsidP="00384E44">
            <w:pPr>
              <w:rPr>
                <w:rFonts w:ascii="Cambria" w:hAnsi="Cambria"/>
              </w:rPr>
            </w:pPr>
            <w:r>
              <w:rPr>
                <w:rFonts w:ascii="Cambria" w:hAnsi="Cambria"/>
              </w:rPr>
              <w:lastRenderedPageBreak/>
              <w:t xml:space="preserve">В течение всего периода деятельности </w:t>
            </w:r>
            <w:r w:rsidRPr="00CB6162">
              <w:rPr>
                <w:rFonts w:ascii="Cambria" w:hAnsi="Cambria"/>
              </w:rPr>
              <w:t>АО АК «ДЕЛОВОЙ ПРОФИЛЬ»</w:t>
            </w:r>
            <w:r>
              <w:rPr>
                <w:rFonts w:ascii="Cambria" w:hAnsi="Cambria"/>
              </w:rPr>
              <w:t xml:space="preserve"> споров, связанных с оказанием аудиторских услуг и прочих связанных с аудиторской деятельностью услуг общественно значимым организациям на финансовом рынке, ответчиком по которым являлось </w:t>
            </w:r>
            <w:r w:rsidRPr="00CB6162">
              <w:rPr>
                <w:rFonts w:ascii="Cambria" w:hAnsi="Cambria"/>
              </w:rPr>
              <w:t>АО АК «ДЕЛОВОЙ ПРОФИЛЬ»</w:t>
            </w:r>
            <w:r>
              <w:rPr>
                <w:rFonts w:ascii="Cambria" w:hAnsi="Cambria"/>
              </w:rPr>
              <w:t>, не было.</w:t>
            </w:r>
          </w:p>
        </w:tc>
      </w:tr>
    </w:tbl>
    <w:p w14:paraId="3D9CA733" w14:textId="77777777" w:rsidR="00344947" w:rsidRDefault="00344947" w:rsidP="001C4F96">
      <w:pPr>
        <w:pStyle w:val="a5"/>
      </w:pPr>
    </w:p>
    <w:p w14:paraId="5BF292D8" w14:textId="77777777" w:rsidR="00B24121" w:rsidRDefault="00B24121" w:rsidP="001C4F96">
      <w:pPr>
        <w:pStyle w:val="a5"/>
      </w:pPr>
    </w:p>
    <w:p w14:paraId="141A9E97" w14:textId="1C06693F" w:rsidR="00F3007B" w:rsidRPr="00F3007B" w:rsidRDefault="00F3007B" w:rsidP="00F3007B">
      <w:pPr>
        <w:pStyle w:val="1"/>
        <w:numPr>
          <w:ilvl w:val="0"/>
          <w:numId w:val="8"/>
        </w:numPr>
        <w:rPr>
          <w:rFonts w:ascii="Cambria" w:hAnsi="Cambria"/>
        </w:rPr>
      </w:pPr>
      <w:bookmarkStart w:id="3" w:name="_Toc194322666"/>
      <w:r w:rsidRPr="00F3007B">
        <w:rPr>
          <w:rFonts w:ascii="Cambria" w:hAnsi="Cambria"/>
        </w:rPr>
        <w:t>Информация о наличии  права АО АК «ДЕЛОВОЙ ПРОФИЛЬ» оказывать аудиторские услуги</w:t>
      </w:r>
      <w:bookmarkEnd w:id="3"/>
    </w:p>
    <w:p w14:paraId="415D4766" w14:textId="77777777" w:rsidR="00384E44" w:rsidRPr="00CA2E2E" w:rsidRDefault="00384E44" w:rsidP="001C4F96">
      <w:pPr>
        <w:pStyle w:val="a5"/>
      </w:pPr>
    </w:p>
    <w:tbl>
      <w:tblPr>
        <w:tblStyle w:val="ac"/>
        <w:tblW w:w="0" w:type="auto"/>
        <w:tblLook w:val="04A0" w:firstRow="1" w:lastRow="0" w:firstColumn="1" w:lastColumn="0" w:noHBand="0" w:noVBand="1"/>
      </w:tblPr>
      <w:tblGrid>
        <w:gridCol w:w="675"/>
        <w:gridCol w:w="7230"/>
        <w:gridCol w:w="6881"/>
      </w:tblGrid>
      <w:tr w:rsidR="00E31642" w:rsidRPr="00CB6162" w14:paraId="0402AD4A" w14:textId="77777777" w:rsidTr="003571F5">
        <w:tc>
          <w:tcPr>
            <w:tcW w:w="675" w:type="dxa"/>
          </w:tcPr>
          <w:p w14:paraId="79740161" w14:textId="2FF378C4" w:rsidR="00E31642" w:rsidRPr="00CB6162" w:rsidRDefault="000E6B82" w:rsidP="003571F5">
            <w:pPr>
              <w:rPr>
                <w:rFonts w:ascii="Cambria" w:hAnsi="Cambria"/>
              </w:rPr>
            </w:pPr>
            <w:r>
              <w:rPr>
                <w:rFonts w:ascii="Cambria" w:hAnsi="Cambria"/>
              </w:rPr>
              <w:t>2</w:t>
            </w:r>
            <w:r w:rsidR="00E31642" w:rsidRPr="00CB6162">
              <w:rPr>
                <w:rFonts w:ascii="Cambria" w:hAnsi="Cambria"/>
              </w:rPr>
              <w:t>.1</w:t>
            </w:r>
          </w:p>
        </w:tc>
        <w:tc>
          <w:tcPr>
            <w:tcW w:w="7230" w:type="dxa"/>
          </w:tcPr>
          <w:p w14:paraId="7265F25A" w14:textId="046A3609" w:rsidR="00E31642" w:rsidRPr="00CB6162" w:rsidRDefault="00CF3F30" w:rsidP="003571F5">
            <w:pPr>
              <w:rPr>
                <w:rFonts w:ascii="Cambria" w:hAnsi="Cambria"/>
              </w:rPr>
            </w:pPr>
            <w:r w:rsidRPr="00CF3F30">
              <w:rPr>
                <w:rFonts w:ascii="Cambria" w:hAnsi="Cambria"/>
              </w:rPr>
              <w:t>Дата внесения сведений об аудиторской организации в реестр аудиторов и аудиторских организаций саморегулируемой организац</w:t>
            </w:r>
            <w:proofErr w:type="gramStart"/>
            <w:r w:rsidRPr="00CF3F30">
              <w:rPr>
                <w:rFonts w:ascii="Cambria" w:hAnsi="Cambria"/>
              </w:rPr>
              <w:t>ии ау</w:t>
            </w:r>
            <w:proofErr w:type="gramEnd"/>
            <w:r w:rsidRPr="00CF3F30">
              <w:rPr>
                <w:rFonts w:ascii="Cambria" w:hAnsi="Cambria"/>
              </w:rPr>
              <w:t>диторов. В случае неоднократного внесения сведений об аудиторской организации в реестр аудиторов и аудиторских организаций саморегулируемой организац</w:t>
            </w:r>
            <w:proofErr w:type="gramStart"/>
            <w:r w:rsidRPr="00CF3F30">
              <w:rPr>
                <w:rFonts w:ascii="Cambria" w:hAnsi="Cambria"/>
              </w:rPr>
              <w:t>ии ау</w:t>
            </w:r>
            <w:proofErr w:type="gramEnd"/>
            <w:r w:rsidRPr="00CF3F30">
              <w:rPr>
                <w:rFonts w:ascii="Cambria" w:hAnsi="Cambria"/>
              </w:rPr>
              <w:t>диторов указывается последняя дата внесения таких сведений в этот реестр</w:t>
            </w:r>
          </w:p>
        </w:tc>
        <w:tc>
          <w:tcPr>
            <w:tcW w:w="6881" w:type="dxa"/>
          </w:tcPr>
          <w:p w14:paraId="4C0F5A29" w14:textId="3CA0F295" w:rsidR="00E31642" w:rsidRPr="00CB6162" w:rsidRDefault="00CF3F30" w:rsidP="003571F5">
            <w:pPr>
              <w:rPr>
                <w:rFonts w:ascii="Cambria" w:hAnsi="Cambria"/>
              </w:rPr>
            </w:pPr>
            <w:r w:rsidRPr="00CF3F30">
              <w:rPr>
                <w:rFonts w:ascii="Cambria" w:hAnsi="Cambria"/>
              </w:rPr>
              <w:t>АО АК «ДЕЛОВОЙ ПРОФИЛЬ» является членом саморегулируемой организации «Аудиторская Ассоциация Содружество». Свидетельство о членстве № 7893 в соответствии с решением Правления СРО ААС от 28.12.2016 г. (протокол № 275)</w:t>
            </w:r>
          </w:p>
        </w:tc>
      </w:tr>
      <w:tr w:rsidR="00E31642" w:rsidRPr="00CB6162" w14:paraId="603E6914" w14:textId="77777777" w:rsidTr="003571F5">
        <w:tc>
          <w:tcPr>
            <w:tcW w:w="675" w:type="dxa"/>
          </w:tcPr>
          <w:p w14:paraId="75BEB3EA" w14:textId="2A6E9240" w:rsidR="00E31642" w:rsidRPr="00CB6162" w:rsidRDefault="000E6B82" w:rsidP="003571F5">
            <w:pPr>
              <w:rPr>
                <w:rFonts w:ascii="Cambria" w:hAnsi="Cambria"/>
              </w:rPr>
            </w:pPr>
            <w:r>
              <w:rPr>
                <w:rFonts w:ascii="Cambria" w:hAnsi="Cambria"/>
              </w:rPr>
              <w:t>2</w:t>
            </w:r>
            <w:r w:rsidR="00E31642" w:rsidRPr="00CB6162">
              <w:rPr>
                <w:rFonts w:ascii="Cambria" w:hAnsi="Cambria"/>
              </w:rPr>
              <w:t>.2</w:t>
            </w:r>
          </w:p>
        </w:tc>
        <w:tc>
          <w:tcPr>
            <w:tcW w:w="7230" w:type="dxa"/>
          </w:tcPr>
          <w:p w14:paraId="30091584" w14:textId="70E11B64" w:rsidR="00E31642" w:rsidRPr="00CB6162" w:rsidRDefault="003A1E42" w:rsidP="003A1E42">
            <w:pPr>
              <w:rPr>
                <w:rFonts w:ascii="Cambria" w:hAnsi="Cambria"/>
              </w:rPr>
            </w:pPr>
            <w:r w:rsidRPr="003A1E42">
              <w:rPr>
                <w:rFonts w:ascii="Cambria" w:hAnsi="Cambria"/>
              </w:rPr>
              <w:t>Дата внесения сведений об аудиторской организации в реестр аудиторских организаций, оказывающих аудиторские услуги общественно значимым организациям (в случае внесения сведений). В случае неоднократного внесения сведений об аудиторской организации в реестр аудиторских организаций, оказывающих аудиторские услуги общественно значимым организациям, указывается последняя дата внесения таких сведений в этот реестр</w:t>
            </w:r>
          </w:p>
        </w:tc>
        <w:tc>
          <w:tcPr>
            <w:tcW w:w="6881" w:type="dxa"/>
          </w:tcPr>
          <w:p w14:paraId="678B2605" w14:textId="23299B5F" w:rsidR="00E31642" w:rsidRPr="00CB6162" w:rsidRDefault="003A1E42" w:rsidP="003571F5">
            <w:pPr>
              <w:rPr>
                <w:rFonts w:ascii="Cambria" w:hAnsi="Cambria"/>
              </w:rPr>
            </w:pPr>
            <w:r w:rsidRPr="003A1E42">
              <w:rPr>
                <w:rFonts w:ascii="Cambria" w:hAnsi="Cambria"/>
              </w:rPr>
              <w:t>Решением Федерального Казначейства № 482 от 28.12.2023 сведения об АО АК «ДЕЛОВОЙ ПРОФИЛЬ» внесены в реестр аудиторских организаций, проводящих аудит общественно значимых организаций (номер записи - 230084)</w:t>
            </w:r>
          </w:p>
        </w:tc>
      </w:tr>
      <w:tr w:rsidR="00E31642" w:rsidRPr="00CB6162" w14:paraId="55EB82DD" w14:textId="77777777" w:rsidTr="003571F5">
        <w:tc>
          <w:tcPr>
            <w:tcW w:w="675" w:type="dxa"/>
          </w:tcPr>
          <w:p w14:paraId="5552073F" w14:textId="23620387" w:rsidR="00E31642" w:rsidRPr="00CB6162" w:rsidRDefault="000E6B82" w:rsidP="003571F5">
            <w:pPr>
              <w:rPr>
                <w:rFonts w:ascii="Cambria" w:hAnsi="Cambria"/>
              </w:rPr>
            </w:pPr>
            <w:r>
              <w:rPr>
                <w:rFonts w:ascii="Cambria" w:hAnsi="Cambria"/>
              </w:rPr>
              <w:t>2</w:t>
            </w:r>
            <w:r w:rsidR="00E31642" w:rsidRPr="00CB6162">
              <w:rPr>
                <w:rFonts w:ascii="Cambria" w:hAnsi="Cambria"/>
              </w:rPr>
              <w:t>.3</w:t>
            </w:r>
          </w:p>
        </w:tc>
        <w:tc>
          <w:tcPr>
            <w:tcW w:w="7230" w:type="dxa"/>
          </w:tcPr>
          <w:p w14:paraId="46ECD3B4" w14:textId="3EED55BA" w:rsidR="00E31642" w:rsidRPr="00CB6162" w:rsidRDefault="003A1E42" w:rsidP="003A1E42">
            <w:pPr>
              <w:rPr>
                <w:rFonts w:ascii="Cambria" w:hAnsi="Cambria"/>
              </w:rPr>
            </w:pPr>
            <w:r w:rsidRPr="003A1E42">
              <w:rPr>
                <w:rFonts w:ascii="Cambria" w:hAnsi="Cambria"/>
              </w:rPr>
              <w:t xml:space="preserve">Дата внесения сведений об аудиторской организации в реестр аудиторских организаций, оказывающих аудиторские услуги общественно значимым организациям на финансовом рынке (в случае внесения сведений). В случае неоднократного внесения сведений об аудиторской организации в реестр аудиторских организаций, оказывающих аудиторские услуги общественно </w:t>
            </w:r>
            <w:r w:rsidRPr="003A1E42">
              <w:rPr>
                <w:rFonts w:ascii="Cambria" w:hAnsi="Cambria"/>
              </w:rPr>
              <w:lastRenderedPageBreak/>
              <w:t>значимым организациям на финансовом рынке, указывается последняя дата внесения таких сведений в этот реестр</w:t>
            </w:r>
          </w:p>
        </w:tc>
        <w:tc>
          <w:tcPr>
            <w:tcW w:w="6881" w:type="dxa"/>
          </w:tcPr>
          <w:p w14:paraId="068275BD" w14:textId="00517B85" w:rsidR="00E31642" w:rsidRPr="00CB6162" w:rsidRDefault="00694903" w:rsidP="00694903">
            <w:pPr>
              <w:rPr>
                <w:rFonts w:ascii="Cambria" w:hAnsi="Cambria"/>
              </w:rPr>
            </w:pPr>
            <w:r>
              <w:rPr>
                <w:rFonts w:ascii="Cambria" w:hAnsi="Cambria"/>
              </w:rPr>
              <w:lastRenderedPageBreak/>
              <w:t xml:space="preserve">В соответствии с Уведомлением Банка России от 06.09.2024 № 14-51/6091 сведения об </w:t>
            </w:r>
            <w:r w:rsidRPr="003A1E42">
              <w:rPr>
                <w:rFonts w:ascii="Cambria" w:hAnsi="Cambria"/>
              </w:rPr>
              <w:t>АО АК «ДЕЛОВОЙ ПРОФИЛЬ»</w:t>
            </w:r>
            <w:r>
              <w:rPr>
                <w:rFonts w:ascii="Cambria" w:hAnsi="Cambria"/>
              </w:rPr>
              <w:t xml:space="preserve"> внесены в реестр аудиторских организаций, оказывающих аудиторские услуги общественно значимым организациям на финансовом рынке, с 06 сентября 2024 года (протокол № КНПУП-16 от 06.09.2024).</w:t>
            </w:r>
          </w:p>
        </w:tc>
      </w:tr>
      <w:tr w:rsidR="00614108" w:rsidRPr="00CB6162" w14:paraId="09D321E0" w14:textId="77777777" w:rsidTr="003571F5">
        <w:tc>
          <w:tcPr>
            <w:tcW w:w="675" w:type="dxa"/>
          </w:tcPr>
          <w:p w14:paraId="0D004B17" w14:textId="13069C33" w:rsidR="00614108" w:rsidRDefault="00614108" w:rsidP="003571F5">
            <w:pPr>
              <w:rPr>
                <w:rFonts w:ascii="Cambria" w:hAnsi="Cambria"/>
              </w:rPr>
            </w:pPr>
            <w:r>
              <w:rPr>
                <w:rFonts w:ascii="Cambria" w:hAnsi="Cambria"/>
              </w:rPr>
              <w:lastRenderedPageBreak/>
              <w:t>2.4</w:t>
            </w:r>
          </w:p>
        </w:tc>
        <w:tc>
          <w:tcPr>
            <w:tcW w:w="7230" w:type="dxa"/>
          </w:tcPr>
          <w:p w14:paraId="5F4D5AB7" w14:textId="5F7BE55E" w:rsidR="00614108" w:rsidRPr="00614108" w:rsidRDefault="00614108" w:rsidP="00614108">
            <w:pPr>
              <w:rPr>
                <w:rFonts w:ascii="Cambria" w:hAnsi="Cambria"/>
              </w:rPr>
            </w:pPr>
            <w:r w:rsidRPr="00614108">
              <w:rPr>
                <w:rFonts w:ascii="Cambria" w:hAnsi="Cambria"/>
              </w:rPr>
              <w:t>О дате исключения сведений об аудиторской организации из реестра аудиторских организаций, оказывающих аудиторские услуги общественно значимым организациям (при наличии)</w:t>
            </w:r>
          </w:p>
        </w:tc>
        <w:tc>
          <w:tcPr>
            <w:tcW w:w="6881" w:type="dxa"/>
          </w:tcPr>
          <w:p w14:paraId="359E0283" w14:textId="66890568" w:rsidR="00614108" w:rsidRDefault="00614108" w:rsidP="003571F5">
            <w:pPr>
              <w:rPr>
                <w:rFonts w:ascii="Cambria" w:hAnsi="Cambria"/>
              </w:rPr>
            </w:pPr>
            <w:r>
              <w:rPr>
                <w:rFonts w:ascii="Cambria" w:hAnsi="Cambria"/>
              </w:rPr>
              <w:t>Отсутствует</w:t>
            </w:r>
          </w:p>
        </w:tc>
      </w:tr>
    </w:tbl>
    <w:p w14:paraId="68B42F67" w14:textId="77777777" w:rsidR="00384E44" w:rsidRDefault="00384E44" w:rsidP="001C4F96">
      <w:pPr>
        <w:pStyle w:val="a5"/>
      </w:pPr>
    </w:p>
    <w:p w14:paraId="0CC4801B" w14:textId="77777777" w:rsidR="00B24121" w:rsidRDefault="00B24121" w:rsidP="001C4F96">
      <w:pPr>
        <w:pStyle w:val="a5"/>
      </w:pPr>
    </w:p>
    <w:p w14:paraId="01332D0B" w14:textId="77777777" w:rsidR="0061045D" w:rsidRPr="0061045D" w:rsidRDefault="0061045D" w:rsidP="0061045D">
      <w:pPr>
        <w:pStyle w:val="1"/>
        <w:numPr>
          <w:ilvl w:val="0"/>
          <w:numId w:val="8"/>
        </w:numPr>
        <w:rPr>
          <w:rFonts w:ascii="Cambria" w:hAnsi="Cambria"/>
        </w:rPr>
      </w:pPr>
      <w:bookmarkStart w:id="4" w:name="_Toc194322667"/>
      <w:proofErr w:type="gramStart"/>
      <w:r w:rsidRPr="0061045D">
        <w:rPr>
          <w:rFonts w:ascii="Cambria" w:hAnsi="Cambria"/>
        </w:rPr>
        <w:t>Информация о структуре АО АК «ДЕЛОВОЙ ПРОФИЛЬ» с указанием всех ее органов управления и их основных функций, а также фамилий, имен, отчеств (при наличии) членов коллегиального исполнительного органа АО АК «ДЕЛОВОЙ ПРОФИЛЬ»  (с указанием тех из них, кто является независимым членом (при наличии)) и лица, исполняющего обязанности ее единоличного исполнительного органа</w:t>
      </w:r>
      <w:bookmarkEnd w:id="4"/>
      <w:proofErr w:type="gramEnd"/>
    </w:p>
    <w:p w14:paraId="77F2253B" w14:textId="77777777" w:rsidR="00E31642" w:rsidRPr="009436AA" w:rsidRDefault="00E31642" w:rsidP="001C4F96">
      <w:pPr>
        <w:pStyle w:val="a5"/>
      </w:pPr>
    </w:p>
    <w:tbl>
      <w:tblPr>
        <w:tblStyle w:val="ac"/>
        <w:tblW w:w="0" w:type="auto"/>
        <w:tblLook w:val="04A0" w:firstRow="1" w:lastRow="0" w:firstColumn="1" w:lastColumn="0" w:noHBand="0" w:noVBand="1"/>
      </w:tblPr>
      <w:tblGrid>
        <w:gridCol w:w="675"/>
        <w:gridCol w:w="7230"/>
        <w:gridCol w:w="6881"/>
      </w:tblGrid>
      <w:tr w:rsidR="00D01CC8" w:rsidRPr="00D01CC8" w14:paraId="76001CD5" w14:textId="77777777" w:rsidTr="003571F5">
        <w:tc>
          <w:tcPr>
            <w:tcW w:w="675" w:type="dxa"/>
          </w:tcPr>
          <w:p w14:paraId="24C924B1" w14:textId="1FAD6439" w:rsidR="00D01CC8" w:rsidRPr="00D01CC8" w:rsidRDefault="00D01CC8" w:rsidP="00D01CC8">
            <w:pPr>
              <w:rPr>
                <w:rFonts w:ascii="Cambria" w:hAnsi="Cambria"/>
                <w:lang w:val="en-US"/>
              </w:rPr>
            </w:pPr>
            <w:r>
              <w:rPr>
                <w:rFonts w:ascii="Cambria" w:hAnsi="Cambria"/>
                <w:lang w:val="en-US"/>
              </w:rPr>
              <w:t>3</w:t>
            </w:r>
            <w:r w:rsidRPr="00D01CC8">
              <w:rPr>
                <w:rFonts w:ascii="Cambria" w:hAnsi="Cambria"/>
                <w:lang w:val="en-US"/>
              </w:rPr>
              <w:t>.1</w:t>
            </w:r>
          </w:p>
        </w:tc>
        <w:tc>
          <w:tcPr>
            <w:tcW w:w="7230" w:type="dxa"/>
          </w:tcPr>
          <w:p w14:paraId="53916288" w14:textId="0CCC7059" w:rsidR="00D01CC8" w:rsidRPr="00CA2E2E" w:rsidRDefault="00D01CC8" w:rsidP="003571F5">
            <w:pPr>
              <w:rPr>
                <w:rFonts w:ascii="Cambria" w:hAnsi="Cambria"/>
              </w:rPr>
            </w:pPr>
            <w:r w:rsidRPr="00CA2E2E">
              <w:rPr>
                <w:rFonts w:ascii="Cambria" w:hAnsi="Cambria"/>
              </w:rPr>
              <w:t>Информация о структуре аудиторской организации с указанием всех ее органов управления, их численности, в том числе количества независимых членов коллегиального исполнительного органа (при наличии), и их основных функций, а также фамилии, имени, отчества (при наличии) лица, исполняющего обязанности ее единоличного исполнительного органа</w:t>
            </w:r>
          </w:p>
        </w:tc>
        <w:tc>
          <w:tcPr>
            <w:tcW w:w="6881" w:type="dxa"/>
          </w:tcPr>
          <w:p w14:paraId="1C541880" w14:textId="0D3048D5" w:rsidR="00D01CC8" w:rsidRPr="00D01CC8" w:rsidRDefault="00D01CC8" w:rsidP="00D01CC8">
            <w:pPr>
              <w:spacing w:after="60"/>
              <w:rPr>
                <w:rFonts w:ascii="Cambria" w:hAnsi="Cambria"/>
              </w:rPr>
            </w:pPr>
            <w:r w:rsidRPr="00D01CC8">
              <w:rPr>
                <w:rFonts w:ascii="Cambria" w:hAnsi="Cambria"/>
              </w:rPr>
              <w:t>Управление деятельностью Компании осуществляется в соответствии с требованиями действующего законодательства РФ и положениями Устава.</w:t>
            </w:r>
          </w:p>
          <w:p w14:paraId="613CA3F1" w14:textId="032BB86E" w:rsidR="00D01CC8" w:rsidRDefault="00D01CC8" w:rsidP="00D01CC8">
            <w:pPr>
              <w:spacing w:after="60"/>
              <w:rPr>
                <w:rFonts w:ascii="Cambria" w:hAnsi="Cambria"/>
              </w:rPr>
            </w:pPr>
            <w:r w:rsidRPr="00CA2E2E">
              <w:rPr>
                <w:rFonts w:ascii="Cambria" w:hAnsi="Cambria"/>
              </w:rPr>
              <w:t>Высшим органом управления АО АК «ДЕЛОВОЙ ПРОФИЛЬ» является Общее собрание акционеров, осуществляющее также функции Совета директоров (Наблюдательного совета).</w:t>
            </w:r>
            <w:r w:rsidR="00FD2298">
              <w:rPr>
                <w:rFonts w:ascii="Cambria" w:hAnsi="Cambria"/>
              </w:rPr>
              <w:t xml:space="preserve"> К компетенции Общего собрания акционеров относятся:</w:t>
            </w:r>
          </w:p>
          <w:p w14:paraId="3F4F1274" w14:textId="1C53757B" w:rsidR="00FD2298" w:rsidRDefault="00FD2298" w:rsidP="00FD2298">
            <w:pPr>
              <w:pStyle w:val="ad"/>
              <w:numPr>
                <w:ilvl w:val="0"/>
                <w:numId w:val="30"/>
              </w:numPr>
              <w:spacing w:after="60"/>
              <w:rPr>
                <w:rFonts w:ascii="Cambria" w:hAnsi="Cambria"/>
              </w:rPr>
            </w:pPr>
            <w:r>
              <w:rPr>
                <w:rFonts w:ascii="Cambria" w:hAnsi="Cambria"/>
              </w:rPr>
              <w:t>внесение изменений и дополнений в устав или утверждение устава в новой редакции;</w:t>
            </w:r>
          </w:p>
          <w:p w14:paraId="48CEA568" w14:textId="3617F33F" w:rsidR="00FD2298" w:rsidRDefault="00FD2298" w:rsidP="00FD2298">
            <w:pPr>
              <w:pStyle w:val="ad"/>
              <w:numPr>
                <w:ilvl w:val="0"/>
                <w:numId w:val="30"/>
              </w:numPr>
              <w:spacing w:after="60"/>
              <w:rPr>
                <w:rFonts w:ascii="Cambria" w:hAnsi="Cambria"/>
              </w:rPr>
            </w:pPr>
            <w:r>
              <w:rPr>
                <w:rFonts w:ascii="Cambria" w:hAnsi="Cambria"/>
              </w:rPr>
              <w:t xml:space="preserve">реорганизация </w:t>
            </w:r>
            <w:r w:rsidR="001B32D5">
              <w:rPr>
                <w:rFonts w:ascii="Cambria" w:hAnsi="Cambria"/>
              </w:rPr>
              <w:t>Компании</w:t>
            </w:r>
            <w:r>
              <w:rPr>
                <w:rFonts w:ascii="Cambria" w:hAnsi="Cambria"/>
              </w:rPr>
              <w:t>;</w:t>
            </w:r>
          </w:p>
          <w:p w14:paraId="035F55CA" w14:textId="52BFC67B" w:rsidR="00FD2298" w:rsidRDefault="00FD2298" w:rsidP="00FD2298">
            <w:pPr>
              <w:pStyle w:val="ad"/>
              <w:numPr>
                <w:ilvl w:val="0"/>
                <w:numId w:val="30"/>
              </w:numPr>
              <w:spacing w:after="60"/>
              <w:rPr>
                <w:rFonts w:ascii="Cambria" w:hAnsi="Cambria"/>
              </w:rPr>
            </w:pPr>
            <w:r>
              <w:rPr>
                <w:rFonts w:ascii="Cambria" w:hAnsi="Cambria"/>
              </w:rPr>
              <w:t xml:space="preserve">ликвидация </w:t>
            </w:r>
            <w:r w:rsidR="001B32D5">
              <w:rPr>
                <w:rFonts w:ascii="Cambria" w:hAnsi="Cambria"/>
              </w:rPr>
              <w:t>Компании</w:t>
            </w:r>
            <w:r>
              <w:rPr>
                <w:rFonts w:ascii="Cambria" w:hAnsi="Cambria"/>
              </w:rPr>
              <w:t>, назначение ликвидационной комиссии и утверждение промежуточного и окончательного ликвидационных балансов;</w:t>
            </w:r>
          </w:p>
          <w:p w14:paraId="37DE03B8" w14:textId="6C4643D8" w:rsidR="00FD2298" w:rsidRDefault="00FD2298" w:rsidP="00FD2298">
            <w:pPr>
              <w:pStyle w:val="ad"/>
              <w:numPr>
                <w:ilvl w:val="0"/>
                <w:numId w:val="30"/>
              </w:numPr>
              <w:spacing w:after="60"/>
              <w:rPr>
                <w:rFonts w:ascii="Cambria" w:hAnsi="Cambria"/>
              </w:rPr>
            </w:pPr>
            <w:r>
              <w:rPr>
                <w:rFonts w:ascii="Cambria" w:hAnsi="Cambria"/>
              </w:rPr>
              <w:t xml:space="preserve">определение количества, номинальной стоимости, </w:t>
            </w:r>
            <w:r>
              <w:rPr>
                <w:rFonts w:ascii="Cambria" w:hAnsi="Cambria"/>
              </w:rPr>
              <w:lastRenderedPageBreak/>
              <w:t>категории (типа) объявленных акций и прав, предоставляемых этими акциями;</w:t>
            </w:r>
          </w:p>
          <w:p w14:paraId="5C1A697B" w14:textId="1800F3F0" w:rsidR="00FD2298" w:rsidRDefault="001B32D5" w:rsidP="00FD2298">
            <w:pPr>
              <w:pStyle w:val="ad"/>
              <w:numPr>
                <w:ilvl w:val="0"/>
                <w:numId w:val="30"/>
              </w:numPr>
              <w:spacing w:after="60"/>
              <w:rPr>
                <w:rFonts w:ascii="Cambria" w:hAnsi="Cambria"/>
              </w:rPr>
            </w:pPr>
            <w:r>
              <w:rPr>
                <w:rFonts w:ascii="Cambria" w:hAnsi="Cambria"/>
              </w:rPr>
              <w:t>увеличение уставного капитала Компании путем увеличения номинальной стоимости акций или путем размещений дополнительных акций;</w:t>
            </w:r>
          </w:p>
          <w:p w14:paraId="54DE7A5F" w14:textId="779AFDE0" w:rsidR="001B32D5" w:rsidRPr="00FD2298" w:rsidRDefault="001B32D5" w:rsidP="00FD2298">
            <w:pPr>
              <w:pStyle w:val="ad"/>
              <w:numPr>
                <w:ilvl w:val="0"/>
                <w:numId w:val="30"/>
              </w:numPr>
              <w:spacing w:after="60"/>
              <w:rPr>
                <w:rFonts w:ascii="Cambria" w:hAnsi="Cambria"/>
              </w:rPr>
            </w:pPr>
            <w:r>
              <w:rPr>
                <w:rFonts w:ascii="Cambria" w:hAnsi="Cambria"/>
              </w:rPr>
              <w:t>другие функции в соответствии с Уставом Компании.</w:t>
            </w:r>
          </w:p>
          <w:p w14:paraId="052FDF75" w14:textId="488B02BF" w:rsidR="00E93585" w:rsidRDefault="00D01CC8" w:rsidP="00D01CC8">
            <w:pPr>
              <w:spacing w:after="60"/>
              <w:rPr>
                <w:rFonts w:ascii="Cambria" w:hAnsi="Cambria"/>
              </w:rPr>
            </w:pPr>
            <w:r w:rsidRPr="00D01CC8">
              <w:rPr>
                <w:rFonts w:ascii="Cambria" w:hAnsi="Cambria"/>
              </w:rPr>
              <w:t>Единоличным исполнительным органом АО АК «ДЕЛОВОЙ ПРОФИЛЬ» является Генеральный директор Перковская Дарья Валерьевна</w:t>
            </w:r>
            <w:r w:rsidR="00E93585">
              <w:rPr>
                <w:rFonts w:ascii="Cambria" w:hAnsi="Cambria"/>
              </w:rPr>
              <w:t>. Генеральный директор без доверенности действует от имени Компании, в том числе:</w:t>
            </w:r>
          </w:p>
          <w:p w14:paraId="17F54716" w14:textId="1A423BE9" w:rsidR="00E93585" w:rsidRDefault="00E93585" w:rsidP="00E93585">
            <w:pPr>
              <w:pStyle w:val="ad"/>
              <w:numPr>
                <w:ilvl w:val="0"/>
                <w:numId w:val="30"/>
              </w:numPr>
              <w:spacing w:after="60"/>
              <w:rPr>
                <w:rFonts w:ascii="Cambria" w:hAnsi="Cambria"/>
              </w:rPr>
            </w:pPr>
            <w:r>
              <w:rPr>
                <w:rFonts w:ascii="Cambria" w:hAnsi="Cambria"/>
              </w:rPr>
              <w:t>осуществляет оперативное руководство деятельностью Компании;</w:t>
            </w:r>
          </w:p>
          <w:p w14:paraId="7A0111D6" w14:textId="567E7A56" w:rsidR="00E93585" w:rsidRDefault="00E93585" w:rsidP="00E93585">
            <w:pPr>
              <w:pStyle w:val="ad"/>
              <w:numPr>
                <w:ilvl w:val="0"/>
                <w:numId w:val="30"/>
              </w:numPr>
              <w:spacing w:after="60"/>
              <w:rPr>
                <w:rFonts w:ascii="Cambria" w:hAnsi="Cambria"/>
              </w:rPr>
            </w:pPr>
            <w:r>
              <w:rPr>
                <w:rFonts w:ascii="Cambria" w:hAnsi="Cambria"/>
              </w:rPr>
              <w:t>имеет право первой подписи под финансовыми документами;</w:t>
            </w:r>
          </w:p>
          <w:p w14:paraId="4D2823C3" w14:textId="0545BBEE" w:rsidR="00E93585" w:rsidRDefault="00E93585" w:rsidP="00E93585">
            <w:pPr>
              <w:pStyle w:val="ad"/>
              <w:numPr>
                <w:ilvl w:val="0"/>
                <w:numId w:val="30"/>
              </w:numPr>
              <w:spacing w:after="60"/>
              <w:rPr>
                <w:rFonts w:ascii="Cambria" w:hAnsi="Cambria"/>
              </w:rPr>
            </w:pPr>
            <w:r>
              <w:rPr>
                <w:rFonts w:ascii="Cambria" w:hAnsi="Cambria"/>
              </w:rPr>
              <w:t>распоряжается имуществом Компании для обеспечения её текущей деятельности в пределах, установленных уставом;</w:t>
            </w:r>
          </w:p>
          <w:p w14:paraId="5F4753E7" w14:textId="45CCC3F0" w:rsidR="00E93585" w:rsidRDefault="00E93585" w:rsidP="00E93585">
            <w:pPr>
              <w:pStyle w:val="ad"/>
              <w:numPr>
                <w:ilvl w:val="0"/>
                <w:numId w:val="30"/>
              </w:numPr>
              <w:spacing w:after="60"/>
              <w:rPr>
                <w:rFonts w:ascii="Cambria" w:hAnsi="Cambria"/>
              </w:rPr>
            </w:pPr>
            <w:r>
              <w:rPr>
                <w:rFonts w:ascii="Cambria" w:hAnsi="Cambria"/>
              </w:rPr>
              <w:t>представляет интересы Компании, как в Российской Федерации, так и за её пределами, в том числе в иностранных государствах;</w:t>
            </w:r>
          </w:p>
          <w:p w14:paraId="5B85AF38" w14:textId="78C1A566" w:rsidR="00E93585" w:rsidRDefault="007461E4" w:rsidP="00E93585">
            <w:pPr>
              <w:pStyle w:val="ad"/>
              <w:numPr>
                <w:ilvl w:val="0"/>
                <w:numId w:val="30"/>
              </w:numPr>
              <w:spacing w:after="60"/>
              <w:rPr>
                <w:rFonts w:ascii="Cambria" w:hAnsi="Cambria"/>
              </w:rPr>
            </w:pPr>
            <w:r>
              <w:rPr>
                <w:rFonts w:ascii="Cambria" w:hAnsi="Cambria"/>
              </w:rPr>
              <w:t>осуществляет прочие функции в соответствии с уставом Компании.</w:t>
            </w:r>
          </w:p>
          <w:p w14:paraId="68EB1ABE" w14:textId="77777777" w:rsidR="003B3ADE" w:rsidRDefault="003B3ADE" w:rsidP="00D01CC8">
            <w:pPr>
              <w:rPr>
                <w:rFonts w:ascii="Cambria" w:hAnsi="Cambria"/>
              </w:rPr>
            </w:pPr>
            <w:r>
              <w:rPr>
                <w:rFonts w:ascii="Cambria" w:hAnsi="Cambria"/>
              </w:rPr>
              <w:t xml:space="preserve">Структура </w:t>
            </w:r>
            <w:r w:rsidRPr="00D01CC8">
              <w:rPr>
                <w:rFonts w:ascii="Cambria" w:hAnsi="Cambria"/>
              </w:rPr>
              <w:t>АО АК «ДЕЛОВОЙ ПРОФИЛЬ»</w:t>
            </w:r>
            <w:r>
              <w:rPr>
                <w:rFonts w:ascii="Cambria" w:hAnsi="Cambria"/>
              </w:rPr>
              <w:t xml:space="preserve"> представлена:</w:t>
            </w:r>
          </w:p>
          <w:p w14:paraId="1E2B7A76" w14:textId="2248BB1D" w:rsidR="003B3ADE" w:rsidRDefault="003B3ADE" w:rsidP="003B3ADE">
            <w:pPr>
              <w:pStyle w:val="ad"/>
              <w:numPr>
                <w:ilvl w:val="0"/>
                <w:numId w:val="30"/>
              </w:numPr>
              <w:spacing w:after="60"/>
              <w:rPr>
                <w:rFonts w:ascii="Cambria" w:hAnsi="Cambria"/>
              </w:rPr>
            </w:pPr>
            <w:r>
              <w:rPr>
                <w:rFonts w:ascii="Cambria" w:hAnsi="Cambria"/>
              </w:rPr>
              <w:t>департаментом аудита;</w:t>
            </w:r>
          </w:p>
          <w:p w14:paraId="165FA3B0" w14:textId="1DDF54D9" w:rsidR="003B3ADE" w:rsidRDefault="003B3ADE" w:rsidP="003B3ADE">
            <w:pPr>
              <w:pStyle w:val="ad"/>
              <w:numPr>
                <w:ilvl w:val="0"/>
                <w:numId w:val="30"/>
              </w:numPr>
              <w:spacing w:after="60"/>
              <w:rPr>
                <w:rFonts w:ascii="Cambria" w:hAnsi="Cambria"/>
              </w:rPr>
            </w:pPr>
            <w:r>
              <w:rPr>
                <w:rFonts w:ascii="Cambria" w:hAnsi="Cambria"/>
              </w:rPr>
              <w:t>департаментом правового и налогового консалтинга;</w:t>
            </w:r>
          </w:p>
          <w:p w14:paraId="55130D63" w14:textId="32FC2B52" w:rsidR="003B3ADE" w:rsidRDefault="003B3ADE" w:rsidP="003B3ADE">
            <w:pPr>
              <w:pStyle w:val="ad"/>
              <w:numPr>
                <w:ilvl w:val="0"/>
                <w:numId w:val="30"/>
              </w:numPr>
              <w:spacing w:after="60"/>
              <w:rPr>
                <w:rFonts w:ascii="Cambria" w:hAnsi="Cambria"/>
              </w:rPr>
            </w:pPr>
            <w:r>
              <w:rPr>
                <w:rFonts w:ascii="Cambria" w:hAnsi="Cambria"/>
              </w:rPr>
              <w:t>департаментом оценки;</w:t>
            </w:r>
          </w:p>
          <w:p w14:paraId="5C2E11A5" w14:textId="2CB2B806" w:rsidR="003B3ADE" w:rsidRDefault="003B3ADE" w:rsidP="003B3ADE">
            <w:pPr>
              <w:pStyle w:val="ad"/>
              <w:numPr>
                <w:ilvl w:val="0"/>
                <w:numId w:val="30"/>
              </w:numPr>
              <w:spacing w:after="60"/>
              <w:rPr>
                <w:rFonts w:ascii="Cambria" w:hAnsi="Cambria"/>
              </w:rPr>
            </w:pPr>
            <w:r>
              <w:rPr>
                <w:rFonts w:ascii="Cambria" w:hAnsi="Cambria"/>
              </w:rPr>
              <w:t>департаментом финансового консалтинга;</w:t>
            </w:r>
          </w:p>
          <w:p w14:paraId="5FB6A0BE" w14:textId="4BF606A5" w:rsidR="003B3ADE" w:rsidRDefault="003B3ADE" w:rsidP="003B3ADE">
            <w:pPr>
              <w:pStyle w:val="ad"/>
              <w:numPr>
                <w:ilvl w:val="0"/>
                <w:numId w:val="30"/>
              </w:numPr>
              <w:spacing w:after="60"/>
              <w:rPr>
                <w:rFonts w:ascii="Cambria" w:hAnsi="Cambria"/>
              </w:rPr>
            </w:pPr>
            <w:r>
              <w:rPr>
                <w:rFonts w:ascii="Cambria" w:hAnsi="Cambria"/>
              </w:rPr>
              <w:t>департаментами методологии и контроля качества;</w:t>
            </w:r>
          </w:p>
          <w:p w14:paraId="5336DFFA" w14:textId="2E3E1D94" w:rsidR="003B3ADE" w:rsidRDefault="003B3ADE" w:rsidP="003B3ADE">
            <w:pPr>
              <w:pStyle w:val="ad"/>
              <w:numPr>
                <w:ilvl w:val="0"/>
                <w:numId w:val="30"/>
              </w:numPr>
              <w:spacing w:after="60"/>
              <w:rPr>
                <w:rFonts w:ascii="Cambria" w:hAnsi="Cambria"/>
              </w:rPr>
            </w:pPr>
            <w:r>
              <w:rPr>
                <w:rFonts w:ascii="Cambria" w:hAnsi="Cambria"/>
              </w:rPr>
              <w:t>прочими департаментами;</w:t>
            </w:r>
          </w:p>
          <w:p w14:paraId="6BA0EB70" w14:textId="01046FFC" w:rsidR="003B3ADE" w:rsidRDefault="003B3ADE" w:rsidP="003B3ADE">
            <w:pPr>
              <w:pStyle w:val="ad"/>
              <w:numPr>
                <w:ilvl w:val="0"/>
                <w:numId w:val="30"/>
              </w:numPr>
              <w:spacing w:after="60"/>
              <w:rPr>
                <w:rFonts w:ascii="Cambria" w:hAnsi="Cambria"/>
              </w:rPr>
            </w:pPr>
            <w:r>
              <w:rPr>
                <w:rFonts w:ascii="Cambria" w:hAnsi="Cambria"/>
              </w:rPr>
              <w:t>АУП.</w:t>
            </w:r>
          </w:p>
          <w:p w14:paraId="0B7DD925" w14:textId="0BF3F738" w:rsidR="00D01CC8" w:rsidRPr="00CA2E2E" w:rsidRDefault="00D01CC8" w:rsidP="00FA082A">
            <w:pPr>
              <w:rPr>
                <w:rFonts w:ascii="Cambria" w:hAnsi="Cambria"/>
              </w:rPr>
            </w:pPr>
            <w:r w:rsidRPr="00CA2E2E">
              <w:rPr>
                <w:rFonts w:ascii="Cambria" w:hAnsi="Cambria"/>
              </w:rPr>
              <w:t xml:space="preserve">Руководители </w:t>
            </w:r>
            <w:r w:rsidR="00FA082A">
              <w:rPr>
                <w:rFonts w:ascii="Cambria" w:hAnsi="Cambria"/>
              </w:rPr>
              <w:t xml:space="preserve">департаментов </w:t>
            </w:r>
            <w:r w:rsidRPr="00CA2E2E">
              <w:rPr>
                <w:rFonts w:ascii="Cambria" w:hAnsi="Cambria"/>
              </w:rPr>
              <w:t>осуществляют руководство соответствующи</w:t>
            </w:r>
            <w:r w:rsidR="00FA082A">
              <w:rPr>
                <w:rFonts w:ascii="Cambria" w:hAnsi="Cambria"/>
              </w:rPr>
              <w:t>ми</w:t>
            </w:r>
            <w:r w:rsidRPr="00CA2E2E">
              <w:rPr>
                <w:rFonts w:ascii="Cambria" w:hAnsi="Cambria"/>
              </w:rPr>
              <w:t xml:space="preserve"> направлени</w:t>
            </w:r>
            <w:r w:rsidR="00FA082A">
              <w:rPr>
                <w:rFonts w:ascii="Cambria" w:hAnsi="Cambria"/>
              </w:rPr>
              <w:t>ями</w:t>
            </w:r>
            <w:r w:rsidRPr="00CA2E2E">
              <w:rPr>
                <w:rFonts w:ascii="Cambria" w:hAnsi="Cambria"/>
              </w:rPr>
              <w:t xml:space="preserve"> деятельности </w:t>
            </w:r>
            <w:r w:rsidRPr="00CA2E2E">
              <w:rPr>
                <w:rFonts w:ascii="Cambria" w:hAnsi="Cambria"/>
              </w:rPr>
              <w:lastRenderedPageBreak/>
              <w:t>Компании и подразделени</w:t>
            </w:r>
            <w:r w:rsidR="00FA082A">
              <w:rPr>
                <w:rFonts w:ascii="Cambria" w:hAnsi="Cambria"/>
              </w:rPr>
              <w:t>ями</w:t>
            </w:r>
          </w:p>
        </w:tc>
      </w:tr>
      <w:tr w:rsidR="00D01CC8" w:rsidRPr="00CB6162" w14:paraId="7C558539" w14:textId="77777777" w:rsidTr="003571F5">
        <w:tc>
          <w:tcPr>
            <w:tcW w:w="675" w:type="dxa"/>
          </w:tcPr>
          <w:p w14:paraId="7D5F00A6" w14:textId="17751071" w:rsidR="00D01CC8" w:rsidRPr="00CB6162" w:rsidRDefault="00D01CC8" w:rsidP="00D01CC8">
            <w:pPr>
              <w:rPr>
                <w:rFonts w:ascii="Cambria" w:hAnsi="Cambria"/>
              </w:rPr>
            </w:pPr>
            <w:r w:rsidRPr="00D01CC8">
              <w:rPr>
                <w:rFonts w:ascii="Cambria" w:hAnsi="Cambria"/>
              </w:rPr>
              <w:lastRenderedPageBreak/>
              <w:t>3</w:t>
            </w:r>
            <w:r w:rsidRPr="00CB6162">
              <w:rPr>
                <w:rFonts w:ascii="Cambria" w:hAnsi="Cambria"/>
              </w:rPr>
              <w:t>.2</w:t>
            </w:r>
          </w:p>
        </w:tc>
        <w:tc>
          <w:tcPr>
            <w:tcW w:w="7230" w:type="dxa"/>
          </w:tcPr>
          <w:p w14:paraId="40A8E873" w14:textId="0B54F1F8" w:rsidR="00D01CC8" w:rsidRPr="00D01CC8" w:rsidRDefault="00D01CC8" w:rsidP="00D01CC8">
            <w:pPr>
              <w:rPr>
                <w:rFonts w:ascii="Cambria" w:hAnsi="Cambria"/>
              </w:rPr>
            </w:pPr>
            <w:r w:rsidRPr="00D01CC8">
              <w:rPr>
                <w:rFonts w:ascii="Cambria" w:hAnsi="Cambria"/>
              </w:rPr>
              <w:t>О количественном и персональном составе совета директоров (наблюдательного совета) аудиторской организации на финансовом рынке (при наличии), включая информацию о фамилиях, именах, отчествах (последних - при наличии) членов такого органа с указанием тех из них, кто является независимым членом (при наличии)</w:t>
            </w:r>
          </w:p>
        </w:tc>
        <w:tc>
          <w:tcPr>
            <w:tcW w:w="6881" w:type="dxa"/>
          </w:tcPr>
          <w:p w14:paraId="689D348F" w14:textId="77777777" w:rsidR="00D01CC8" w:rsidRDefault="00D01CC8" w:rsidP="00D01CC8">
            <w:pPr>
              <w:rPr>
                <w:rFonts w:ascii="Cambria" w:hAnsi="Cambria"/>
              </w:rPr>
            </w:pPr>
            <w:r>
              <w:rPr>
                <w:rFonts w:ascii="Cambria" w:hAnsi="Cambria"/>
              </w:rPr>
              <w:t>Уставом</w:t>
            </w:r>
            <w:r w:rsidRPr="00D01CC8">
              <w:rPr>
                <w:rFonts w:ascii="Cambria" w:hAnsi="Cambria"/>
              </w:rPr>
              <w:t xml:space="preserve"> АО АК «ДЕЛОВОЙ ПРОФИЛЬ»</w:t>
            </w:r>
            <w:r>
              <w:rPr>
                <w:rFonts w:ascii="Cambria" w:hAnsi="Cambria"/>
              </w:rPr>
              <w:t xml:space="preserve"> формирование совета директоров и наблюдательного совета не предусмотрено, их функции осуществляет Общее собрание акционеров</w:t>
            </w:r>
            <w:r w:rsidR="009436AA">
              <w:rPr>
                <w:rFonts w:ascii="Cambria" w:hAnsi="Cambria"/>
              </w:rPr>
              <w:t xml:space="preserve">. Акционерами </w:t>
            </w:r>
            <w:r w:rsidR="009436AA" w:rsidRPr="00D01CC8">
              <w:rPr>
                <w:rFonts w:ascii="Cambria" w:hAnsi="Cambria"/>
              </w:rPr>
              <w:t>АО АК «ДЕЛОВОЙ ПРОФИЛЬ»</w:t>
            </w:r>
            <w:r w:rsidR="009436AA">
              <w:rPr>
                <w:rFonts w:ascii="Cambria" w:hAnsi="Cambria"/>
              </w:rPr>
              <w:t xml:space="preserve"> являются:</w:t>
            </w:r>
          </w:p>
          <w:p w14:paraId="61EBE1B4" w14:textId="5DDBD241" w:rsidR="009436AA" w:rsidRDefault="009436AA" w:rsidP="009436AA">
            <w:pPr>
              <w:pStyle w:val="ad"/>
              <w:numPr>
                <w:ilvl w:val="0"/>
                <w:numId w:val="30"/>
              </w:numPr>
              <w:spacing w:after="60"/>
              <w:rPr>
                <w:rFonts w:ascii="Cambria" w:hAnsi="Cambria"/>
              </w:rPr>
            </w:pPr>
            <w:r>
              <w:rPr>
                <w:rFonts w:ascii="Cambria" w:hAnsi="Cambria"/>
              </w:rPr>
              <w:t>Перковская Дарья Валерьевна;</w:t>
            </w:r>
          </w:p>
          <w:p w14:paraId="313EA5F6" w14:textId="302BCBCF" w:rsidR="009436AA" w:rsidRDefault="009436AA" w:rsidP="009436AA">
            <w:pPr>
              <w:pStyle w:val="ad"/>
              <w:numPr>
                <w:ilvl w:val="0"/>
                <w:numId w:val="30"/>
              </w:numPr>
              <w:spacing w:after="60"/>
              <w:rPr>
                <w:rFonts w:ascii="Cambria" w:hAnsi="Cambria"/>
              </w:rPr>
            </w:pPr>
            <w:r>
              <w:rPr>
                <w:rFonts w:ascii="Cambria" w:hAnsi="Cambria"/>
              </w:rPr>
              <w:t>Архипова Ксения Борисовна;</w:t>
            </w:r>
          </w:p>
          <w:p w14:paraId="2AEA5F44" w14:textId="4E05D796" w:rsidR="009436AA" w:rsidRPr="009436AA" w:rsidRDefault="009436AA" w:rsidP="00D01CC8">
            <w:pPr>
              <w:pStyle w:val="ad"/>
              <w:numPr>
                <w:ilvl w:val="0"/>
                <w:numId w:val="30"/>
              </w:numPr>
              <w:spacing w:after="60"/>
              <w:rPr>
                <w:rFonts w:ascii="Cambria" w:hAnsi="Cambria"/>
              </w:rPr>
            </w:pPr>
            <w:proofErr w:type="spellStart"/>
            <w:r>
              <w:rPr>
                <w:rFonts w:ascii="Cambria" w:hAnsi="Cambria"/>
              </w:rPr>
              <w:t>Мкртумян</w:t>
            </w:r>
            <w:proofErr w:type="spellEnd"/>
            <w:r>
              <w:rPr>
                <w:rFonts w:ascii="Cambria" w:hAnsi="Cambria"/>
              </w:rPr>
              <w:t xml:space="preserve"> Арам </w:t>
            </w:r>
            <w:proofErr w:type="spellStart"/>
            <w:r>
              <w:rPr>
                <w:rFonts w:ascii="Cambria" w:hAnsi="Cambria"/>
              </w:rPr>
              <w:t>Арменакович</w:t>
            </w:r>
            <w:proofErr w:type="spellEnd"/>
            <w:r>
              <w:rPr>
                <w:rFonts w:ascii="Cambria" w:hAnsi="Cambria"/>
              </w:rPr>
              <w:t>.</w:t>
            </w:r>
          </w:p>
        </w:tc>
      </w:tr>
    </w:tbl>
    <w:p w14:paraId="06C73F04" w14:textId="71F64676" w:rsidR="00D01CC8" w:rsidRDefault="00D01CC8" w:rsidP="001C4F96">
      <w:pPr>
        <w:pStyle w:val="a5"/>
      </w:pPr>
    </w:p>
    <w:p w14:paraId="6CFC7E15" w14:textId="77777777" w:rsidR="00B24121" w:rsidRPr="009436AA" w:rsidRDefault="00B24121" w:rsidP="001C4F96">
      <w:pPr>
        <w:pStyle w:val="a5"/>
      </w:pPr>
    </w:p>
    <w:p w14:paraId="65B41160" w14:textId="7897D8EB" w:rsidR="00DE2F21" w:rsidRPr="00DE2F21" w:rsidRDefault="00DE2F21" w:rsidP="00DE2F21">
      <w:pPr>
        <w:pStyle w:val="1"/>
        <w:numPr>
          <w:ilvl w:val="0"/>
          <w:numId w:val="8"/>
        </w:numPr>
        <w:rPr>
          <w:rFonts w:ascii="Cambria" w:hAnsi="Cambria"/>
        </w:rPr>
      </w:pPr>
      <w:bookmarkStart w:id="5" w:name="_Toc194322668"/>
      <w:r w:rsidRPr="00DE2F21">
        <w:rPr>
          <w:rFonts w:ascii="Cambria" w:hAnsi="Cambria"/>
        </w:rPr>
        <w:t>Информация о лицах, связанных с АО АК «ДЕЛОВОЙ ПРОФИЛЬ»</w:t>
      </w:r>
      <w:bookmarkEnd w:id="5"/>
    </w:p>
    <w:p w14:paraId="267259A9" w14:textId="77777777" w:rsidR="00E31642" w:rsidRDefault="00E31642" w:rsidP="001C4F96">
      <w:pPr>
        <w:pStyle w:val="a5"/>
      </w:pPr>
    </w:p>
    <w:tbl>
      <w:tblPr>
        <w:tblStyle w:val="ac"/>
        <w:tblW w:w="0" w:type="auto"/>
        <w:tblLook w:val="04A0" w:firstRow="1" w:lastRow="0" w:firstColumn="1" w:lastColumn="0" w:noHBand="0" w:noVBand="1"/>
      </w:tblPr>
      <w:tblGrid>
        <w:gridCol w:w="675"/>
        <w:gridCol w:w="7230"/>
        <w:gridCol w:w="6881"/>
      </w:tblGrid>
      <w:tr w:rsidR="007E0CC3" w:rsidRPr="00CB6162" w14:paraId="3EA418A2" w14:textId="77777777" w:rsidTr="003571F5">
        <w:tc>
          <w:tcPr>
            <w:tcW w:w="675" w:type="dxa"/>
          </w:tcPr>
          <w:p w14:paraId="5760343B" w14:textId="346EF7BA" w:rsidR="007E0CC3" w:rsidRPr="00CB6162" w:rsidRDefault="007E0CC3" w:rsidP="003571F5">
            <w:pPr>
              <w:rPr>
                <w:rFonts w:ascii="Cambria" w:hAnsi="Cambria"/>
              </w:rPr>
            </w:pPr>
            <w:r>
              <w:rPr>
                <w:rFonts w:ascii="Cambria" w:hAnsi="Cambria"/>
              </w:rPr>
              <w:t>4</w:t>
            </w:r>
            <w:r w:rsidRPr="00CB6162">
              <w:rPr>
                <w:rFonts w:ascii="Cambria" w:hAnsi="Cambria"/>
              </w:rPr>
              <w:t>.1</w:t>
            </w:r>
          </w:p>
        </w:tc>
        <w:tc>
          <w:tcPr>
            <w:tcW w:w="7230" w:type="dxa"/>
          </w:tcPr>
          <w:p w14:paraId="20C0B232" w14:textId="69DF31F0" w:rsidR="007E0CC3" w:rsidRPr="00CB6162" w:rsidRDefault="00347B95" w:rsidP="003571F5">
            <w:pPr>
              <w:rPr>
                <w:rFonts w:ascii="Cambria" w:hAnsi="Cambria"/>
              </w:rPr>
            </w:pPr>
            <w:r w:rsidRPr="00A01774">
              <w:rPr>
                <w:rFonts w:ascii="Cambria" w:hAnsi="Cambria"/>
              </w:rPr>
              <w:t>Перечень филиалов и представительств (при наличии) с указанием адреса в пределах места нахождения</w:t>
            </w:r>
          </w:p>
        </w:tc>
        <w:tc>
          <w:tcPr>
            <w:tcW w:w="6881" w:type="dxa"/>
          </w:tcPr>
          <w:p w14:paraId="1B80FE2F" w14:textId="4B387A75" w:rsidR="007E0CC3" w:rsidRPr="00CB6162" w:rsidRDefault="00A01774" w:rsidP="00347B95">
            <w:pPr>
              <w:rPr>
                <w:rFonts w:ascii="Cambria" w:hAnsi="Cambria"/>
              </w:rPr>
            </w:pPr>
            <w:r>
              <w:rPr>
                <w:rFonts w:ascii="Cambria" w:hAnsi="Cambria"/>
              </w:rPr>
              <w:t>Филиалы и п</w:t>
            </w:r>
            <w:r w:rsidR="00347B95" w:rsidRPr="00A01774">
              <w:rPr>
                <w:rFonts w:ascii="Cambria" w:hAnsi="Cambria"/>
              </w:rPr>
              <w:t>редставительства о</w:t>
            </w:r>
            <w:r w:rsidR="00347B95">
              <w:rPr>
                <w:rFonts w:ascii="Cambria" w:hAnsi="Cambria"/>
              </w:rPr>
              <w:t>тсутствуют</w:t>
            </w:r>
          </w:p>
        </w:tc>
      </w:tr>
      <w:tr w:rsidR="00347B95" w:rsidRPr="00CB6162" w14:paraId="429237B4" w14:textId="77777777" w:rsidTr="003571F5">
        <w:tc>
          <w:tcPr>
            <w:tcW w:w="675" w:type="dxa"/>
          </w:tcPr>
          <w:p w14:paraId="3851C43C" w14:textId="636BA23D" w:rsidR="00347B95" w:rsidRPr="00CB6162" w:rsidRDefault="00347B95" w:rsidP="003571F5">
            <w:pPr>
              <w:rPr>
                <w:rFonts w:ascii="Cambria" w:hAnsi="Cambria"/>
              </w:rPr>
            </w:pPr>
            <w:r>
              <w:rPr>
                <w:rFonts w:ascii="Cambria" w:hAnsi="Cambria"/>
              </w:rPr>
              <w:t>4</w:t>
            </w:r>
            <w:r w:rsidRPr="00CB6162">
              <w:rPr>
                <w:rFonts w:ascii="Cambria" w:hAnsi="Cambria"/>
              </w:rPr>
              <w:t>.2</w:t>
            </w:r>
          </w:p>
        </w:tc>
        <w:tc>
          <w:tcPr>
            <w:tcW w:w="7230" w:type="dxa"/>
          </w:tcPr>
          <w:p w14:paraId="33E21348" w14:textId="148F19F0" w:rsidR="00347B95" w:rsidRPr="00CB6162" w:rsidRDefault="00347B95" w:rsidP="003571F5">
            <w:pPr>
              <w:rPr>
                <w:rFonts w:ascii="Cambria" w:hAnsi="Cambria"/>
              </w:rPr>
            </w:pPr>
            <w:r w:rsidRPr="00A01774">
              <w:rPr>
                <w:rFonts w:ascii="Cambria" w:hAnsi="Cambria"/>
              </w:rPr>
              <w:t>Наименование организации, по отношению к которой аудиторская организация является дочерним обществом (при наличии), включая организационно-правовую форму, адрес в пределах места нахождения</w:t>
            </w:r>
          </w:p>
        </w:tc>
        <w:tc>
          <w:tcPr>
            <w:tcW w:w="6881" w:type="dxa"/>
          </w:tcPr>
          <w:p w14:paraId="030A70B3" w14:textId="5584D3CC" w:rsidR="00347B95" w:rsidRPr="00CB6162" w:rsidRDefault="00347B95" w:rsidP="00347B95">
            <w:pPr>
              <w:rPr>
                <w:rFonts w:ascii="Cambria" w:hAnsi="Cambria"/>
              </w:rPr>
            </w:pPr>
            <w:r>
              <w:rPr>
                <w:rFonts w:ascii="Cambria" w:hAnsi="Cambria"/>
              </w:rPr>
              <w:t>Отсутствует</w:t>
            </w:r>
          </w:p>
        </w:tc>
      </w:tr>
      <w:tr w:rsidR="00347B95" w:rsidRPr="00CB6162" w14:paraId="1EBF275B" w14:textId="77777777" w:rsidTr="003571F5">
        <w:tc>
          <w:tcPr>
            <w:tcW w:w="675" w:type="dxa"/>
          </w:tcPr>
          <w:p w14:paraId="7E6FC277" w14:textId="1D7ABFE7" w:rsidR="00347B95" w:rsidRPr="00CB6162" w:rsidRDefault="00347B95" w:rsidP="003571F5">
            <w:pPr>
              <w:rPr>
                <w:rFonts w:ascii="Cambria" w:hAnsi="Cambria"/>
              </w:rPr>
            </w:pPr>
            <w:r>
              <w:rPr>
                <w:rFonts w:ascii="Cambria" w:hAnsi="Cambria"/>
              </w:rPr>
              <w:t>4</w:t>
            </w:r>
            <w:r w:rsidRPr="00CB6162">
              <w:rPr>
                <w:rFonts w:ascii="Cambria" w:hAnsi="Cambria"/>
              </w:rPr>
              <w:t>.3</w:t>
            </w:r>
          </w:p>
        </w:tc>
        <w:tc>
          <w:tcPr>
            <w:tcW w:w="7230" w:type="dxa"/>
          </w:tcPr>
          <w:p w14:paraId="20844A6A" w14:textId="5AEA35F7" w:rsidR="00347B95" w:rsidRPr="00CB6162" w:rsidRDefault="00347B95" w:rsidP="003571F5">
            <w:pPr>
              <w:rPr>
                <w:rFonts w:ascii="Cambria" w:hAnsi="Cambria"/>
              </w:rPr>
            </w:pPr>
            <w:r w:rsidRPr="00A01774">
              <w:rPr>
                <w:rFonts w:ascii="Cambria" w:hAnsi="Cambria"/>
              </w:rPr>
              <w:t>Размер доли уставного (складочного) капитала аудиторской организации, принадлежащей другим аудиторским организациям</w:t>
            </w:r>
          </w:p>
        </w:tc>
        <w:tc>
          <w:tcPr>
            <w:tcW w:w="6881" w:type="dxa"/>
          </w:tcPr>
          <w:p w14:paraId="0E278FAA" w14:textId="4136A8FC" w:rsidR="00347B95" w:rsidRPr="00CB6162" w:rsidRDefault="00347B95" w:rsidP="003571F5">
            <w:pPr>
              <w:rPr>
                <w:rFonts w:ascii="Cambria" w:hAnsi="Cambria"/>
              </w:rPr>
            </w:pPr>
            <w:r>
              <w:rPr>
                <w:rFonts w:ascii="Cambria" w:hAnsi="Cambria"/>
              </w:rPr>
              <w:t>Отсутствует</w:t>
            </w:r>
          </w:p>
        </w:tc>
      </w:tr>
      <w:tr w:rsidR="00347B95" w:rsidRPr="00CB6162" w14:paraId="5B85AFBC" w14:textId="77777777" w:rsidTr="003571F5">
        <w:tc>
          <w:tcPr>
            <w:tcW w:w="675" w:type="dxa"/>
          </w:tcPr>
          <w:p w14:paraId="2655832F" w14:textId="4861A518" w:rsidR="00347B95" w:rsidRPr="00CB6162" w:rsidRDefault="00347B95" w:rsidP="003571F5">
            <w:pPr>
              <w:rPr>
                <w:rFonts w:ascii="Cambria" w:hAnsi="Cambria"/>
              </w:rPr>
            </w:pPr>
            <w:r>
              <w:rPr>
                <w:rFonts w:ascii="Cambria" w:hAnsi="Cambria"/>
              </w:rPr>
              <w:t>4</w:t>
            </w:r>
            <w:r w:rsidRPr="00CB6162">
              <w:rPr>
                <w:rFonts w:ascii="Cambria" w:hAnsi="Cambria"/>
              </w:rPr>
              <w:t>.4</w:t>
            </w:r>
          </w:p>
        </w:tc>
        <w:tc>
          <w:tcPr>
            <w:tcW w:w="7230" w:type="dxa"/>
          </w:tcPr>
          <w:p w14:paraId="39967399" w14:textId="42EA7074" w:rsidR="00347B95" w:rsidRPr="00CB6162" w:rsidRDefault="00347B95" w:rsidP="003571F5">
            <w:pPr>
              <w:rPr>
                <w:rFonts w:ascii="Cambria" w:hAnsi="Cambria"/>
              </w:rPr>
            </w:pPr>
            <w:r w:rsidRPr="00A01774">
              <w:rPr>
                <w:rFonts w:ascii="Cambria" w:hAnsi="Cambria"/>
              </w:rPr>
              <w:t xml:space="preserve">Размер доли уставного (складочного) капитала аудиторской организации, принадлежащей всем аудиторам этой аудиторской организации, с </w:t>
            </w:r>
            <w:proofErr w:type="gramStart"/>
            <w:r w:rsidRPr="00A01774">
              <w:rPr>
                <w:rFonts w:ascii="Cambria" w:hAnsi="Cambria"/>
              </w:rPr>
              <w:t>указанием</w:t>
            </w:r>
            <w:proofErr w:type="gramEnd"/>
            <w:r w:rsidRPr="00A01774">
              <w:rPr>
                <w:rFonts w:ascii="Cambria" w:hAnsi="Cambria"/>
              </w:rPr>
              <w:t xml:space="preserve"> в том числе размера доли уставного (складочного) капитала, принадлежащей всем аудиторам, являющимся работниками аудиторской организации по основному месту работы, и размера доли уставного (складочного) капитала, принадлежащей всем аудиторам, работающим в аудиторской организации по </w:t>
            </w:r>
            <w:r w:rsidRPr="00A01774">
              <w:rPr>
                <w:rFonts w:ascii="Cambria" w:hAnsi="Cambria"/>
              </w:rPr>
              <w:lastRenderedPageBreak/>
              <w:t>совместительству</w:t>
            </w:r>
          </w:p>
        </w:tc>
        <w:tc>
          <w:tcPr>
            <w:tcW w:w="6881" w:type="dxa"/>
          </w:tcPr>
          <w:p w14:paraId="3A753AB7" w14:textId="1232FFB7" w:rsidR="00347B95" w:rsidRPr="00A01774" w:rsidRDefault="00A01774" w:rsidP="00A01774">
            <w:pPr>
              <w:spacing w:after="60"/>
              <w:rPr>
                <w:rFonts w:ascii="Cambria" w:hAnsi="Cambria"/>
              </w:rPr>
            </w:pPr>
            <w:r w:rsidRPr="00A01774">
              <w:rPr>
                <w:rFonts w:ascii="Cambria" w:hAnsi="Cambria"/>
              </w:rPr>
              <w:lastRenderedPageBreak/>
              <w:t>Р</w:t>
            </w:r>
            <w:r w:rsidR="00347B95" w:rsidRPr="00A01774">
              <w:rPr>
                <w:rFonts w:ascii="Cambria" w:hAnsi="Cambria"/>
              </w:rPr>
              <w:t>азмер доли уставного (складочного) капитала, принадлежащей всем аудиторам, являющимся работниками аудиторской организации</w:t>
            </w:r>
            <w:r w:rsidRPr="00A01774">
              <w:rPr>
                <w:rFonts w:ascii="Cambria" w:hAnsi="Cambria"/>
              </w:rPr>
              <w:t xml:space="preserve"> – 51,25%</w:t>
            </w:r>
          </w:p>
          <w:p w14:paraId="25E2CD4D" w14:textId="347A4FE1" w:rsidR="00A01774" w:rsidRPr="00A01774" w:rsidRDefault="00A01774" w:rsidP="00A01774">
            <w:pPr>
              <w:spacing w:after="60"/>
              <w:rPr>
                <w:rFonts w:ascii="Cambria" w:hAnsi="Cambria"/>
              </w:rPr>
            </w:pPr>
            <w:r>
              <w:rPr>
                <w:rFonts w:ascii="Cambria" w:hAnsi="Cambria"/>
              </w:rPr>
              <w:t>Размер</w:t>
            </w:r>
            <w:r w:rsidRPr="00A01774">
              <w:rPr>
                <w:rFonts w:ascii="Cambria" w:hAnsi="Cambria"/>
              </w:rPr>
              <w:t xml:space="preserve"> доли уставного (складочного) капитала, принадлежащей всем аудиторам, являющимся работниками аудиторской организации по основному месту работы – 51,25%</w:t>
            </w:r>
          </w:p>
          <w:p w14:paraId="5BDD8009" w14:textId="53573CEF" w:rsidR="00A01774" w:rsidRPr="00CB6162" w:rsidRDefault="00A01774" w:rsidP="00A01774">
            <w:pPr>
              <w:rPr>
                <w:rFonts w:ascii="Cambria" w:hAnsi="Cambria"/>
              </w:rPr>
            </w:pPr>
            <w:r w:rsidRPr="00A01774">
              <w:rPr>
                <w:rFonts w:ascii="Cambria" w:hAnsi="Cambria"/>
              </w:rPr>
              <w:lastRenderedPageBreak/>
              <w:t>Размер доли уставного (складочного) капитала, принадлежащей всем аудиторам, работающим в аудиторской организации по совместительству – 0%</w:t>
            </w:r>
          </w:p>
        </w:tc>
      </w:tr>
      <w:tr w:rsidR="00347B95" w:rsidRPr="00A64EA5" w14:paraId="0AC5F0F5" w14:textId="77777777" w:rsidTr="003571F5">
        <w:tc>
          <w:tcPr>
            <w:tcW w:w="675" w:type="dxa"/>
          </w:tcPr>
          <w:p w14:paraId="32B3B0AA" w14:textId="676957C8" w:rsidR="00347B95" w:rsidRPr="00CB6162" w:rsidRDefault="00347B95" w:rsidP="003571F5">
            <w:pPr>
              <w:rPr>
                <w:rFonts w:ascii="Cambria" w:hAnsi="Cambria"/>
              </w:rPr>
            </w:pPr>
            <w:r>
              <w:rPr>
                <w:rFonts w:ascii="Cambria" w:hAnsi="Cambria"/>
              </w:rPr>
              <w:lastRenderedPageBreak/>
              <w:t>4</w:t>
            </w:r>
            <w:r w:rsidRPr="00CB6162">
              <w:rPr>
                <w:rFonts w:ascii="Cambria" w:hAnsi="Cambria"/>
              </w:rPr>
              <w:t>.5</w:t>
            </w:r>
          </w:p>
        </w:tc>
        <w:tc>
          <w:tcPr>
            <w:tcW w:w="7230" w:type="dxa"/>
          </w:tcPr>
          <w:p w14:paraId="328D3CC8" w14:textId="71C389EB" w:rsidR="00347B95" w:rsidRPr="00CB6162" w:rsidRDefault="00A64EA5" w:rsidP="00A64EA5">
            <w:pPr>
              <w:rPr>
                <w:rFonts w:ascii="Cambria" w:hAnsi="Cambria"/>
              </w:rPr>
            </w:pPr>
            <w:r w:rsidRPr="00A64EA5">
              <w:rPr>
                <w:rFonts w:ascii="Cambria" w:hAnsi="Cambria"/>
              </w:rPr>
              <w:t>Перечень бенефициарных владельцев аудиторской организации с указанием фамилии, имени, отчества (при наличии), гражданства (при наличии), страны постоянного проживания или подтверждение, что таковые отсутствуют. Для целей настоящего документа понятие «бенефициарный владелец» используется в значении, определенном в статье 3 Федерального закона от 7 августа 2001 г. № 115-ФЗ «О противодействии легализации (отмыванию) доходов, полученных преступным путем, и финансированию терроризма»</w:t>
            </w:r>
          </w:p>
        </w:tc>
        <w:tc>
          <w:tcPr>
            <w:tcW w:w="6881" w:type="dxa"/>
          </w:tcPr>
          <w:p w14:paraId="6C9A07D0" w14:textId="77777777" w:rsidR="00347B95" w:rsidRDefault="00A64EA5" w:rsidP="003571F5">
            <w:pPr>
              <w:rPr>
                <w:rFonts w:ascii="Cambria" w:hAnsi="Cambria"/>
              </w:rPr>
            </w:pPr>
            <w:r>
              <w:rPr>
                <w:rFonts w:ascii="Cambria" w:hAnsi="Cambria"/>
              </w:rPr>
              <w:t xml:space="preserve">Бенефициарными владельцами </w:t>
            </w:r>
            <w:r w:rsidRPr="00D01CC8">
              <w:rPr>
                <w:rFonts w:ascii="Cambria" w:hAnsi="Cambria"/>
              </w:rPr>
              <w:t>АО АК «ДЕЛОВОЙ ПРОФИЛЬ»</w:t>
            </w:r>
            <w:r>
              <w:rPr>
                <w:rFonts w:ascii="Cambria" w:hAnsi="Cambria"/>
              </w:rPr>
              <w:t xml:space="preserve"> являются следующие граждане Российской Федерации, постоянно проживающие на территории Российской Федерации:</w:t>
            </w:r>
          </w:p>
          <w:p w14:paraId="5F87615C" w14:textId="2B1D38AE" w:rsidR="00A64EA5" w:rsidRPr="00A64EA5" w:rsidRDefault="00A64EA5" w:rsidP="00A64EA5">
            <w:pPr>
              <w:pStyle w:val="ad"/>
              <w:numPr>
                <w:ilvl w:val="0"/>
                <w:numId w:val="9"/>
              </w:numPr>
              <w:rPr>
                <w:rFonts w:ascii="Cambria" w:hAnsi="Cambria"/>
              </w:rPr>
            </w:pPr>
            <w:r w:rsidRPr="00A64EA5">
              <w:rPr>
                <w:rFonts w:ascii="Cambria" w:hAnsi="Cambria"/>
              </w:rPr>
              <w:t>Перковская Дарья Валерьевна</w:t>
            </w:r>
            <w:r>
              <w:rPr>
                <w:rFonts w:ascii="Cambria" w:hAnsi="Cambria"/>
              </w:rPr>
              <w:t>,</w:t>
            </w:r>
          </w:p>
          <w:p w14:paraId="6F618205" w14:textId="3B224365" w:rsidR="00A64EA5" w:rsidRPr="00A64EA5" w:rsidRDefault="00A64EA5" w:rsidP="00A64EA5">
            <w:pPr>
              <w:pStyle w:val="ad"/>
              <w:numPr>
                <w:ilvl w:val="0"/>
                <w:numId w:val="9"/>
              </w:numPr>
              <w:rPr>
                <w:rFonts w:ascii="Cambria" w:hAnsi="Cambria"/>
              </w:rPr>
            </w:pPr>
            <w:proofErr w:type="spellStart"/>
            <w:r w:rsidRPr="00A64EA5">
              <w:rPr>
                <w:rFonts w:ascii="Cambria" w:hAnsi="Cambria"/>
              </w:rPr>
              <w:t>Мкртумян</w:t>
            </w:r>
            <w:proofErr w:type="spellEnd"/>
            <w:r w:rsidRPr="00A64EA5">
              <w:rPr>
                <w:rFonts w:ascii="Cambria" w:hAnsi="Cambria"/>
              </w:rPr>
              <w:t xml:space="preserve"> Арам </w:t>
            </w:r>
            <w:proofErr w:type="spellStart"/>
            <w:r w:rsidRPr="00A64EA5">
              <w:rPr>
                <w:rFonts w:ascii="Cambria" w:hAnsi="Cambria"/>
              </w:rPr>
              <w:t>Арменакович</w:t>
            </w:r>
            <w:proofErr w:type="spellEnd"/>
          </w:p>
        </w:tc>
      </w:tr>
      <w:tr w:rsidR="00347B95" w:rsidRPr="00CB6162" w14:paraId="2CA7A435" w14:textId="77777777" w:rsidTr="003571F5">
        <w:tc>
          <w:tcPr>
            <w:tcW w:w="675" w:type="dxa"/>
          </w:tcPr>
          <w:p w14:paraId="66B99322" w14:textId="3A481392" w:rsidR="00347B95" w:rsidRPr="00CB6162" w:rsidRDefault="00347B95" w:rsidP="003571F5">
            <w:pPr>
              <w:rPr>
                <w:rFonts w:ascii="Cambria" w:hAnsi="Cambria"/>
              </w:rPr>
            </w:pPr>
            <w:r>
              <w:rPr>
                <w:rFonts w:ascii="Cambria" w:hAnsi="Cambria"/>
              </w:rPr>
              <w:t>4</w:t>
            </w:r>
            <w:r w:rsidRPr="00CB6162">
              <w:rPr>
                <w:rFonts w:ascii="Cambria" w:hAnsi="Cambria"/>
              </w:rPr>
              <w:t>.6</w:t>
            </w:r>
          </w:p>
        </w:tc>
        <w:tc>
          <w:tcPr>
            <w:tcW w:w="7230" w:type="dxa"/>
          </w:tcPr>
          <w:p w14:paraId="784E7F07" w14:textId="183738B9" w:rsidR="00347B95" w:rsidRPr="00CB6162" w:rsidRDefault="00A64EA5" w:rsidP="00A64EA5">
            <w:pPr>
              <w:rPr>
                <w:rFonts w:ascii="Cambria" w:hAnsi="Cambria"/>
              </w:rPr>
            </w:pPr>
            <w:proofErr w:type="gramStart"/>
            <w:r w:rsidRPr="002815DF">
              <w:rPr>
                <w:rFonts w:ascii="Cambria" w:hAnsi="Cambria"/>
              </w:rPr>
              <w:t>Перечень иностранных граждан, лиц без гражданства, иностранных юридических лиц, международных компаний, являющихся контролирующими лицами аудиторской организации, с указанием соответственно фамилии, имени, отчества (при наличии), гражданства (при наличии), страны постоянного проживания (учреждения), полного и сокращенного (при наличии) наименования или подтверждение, что таковые отсутствуют.</w:t>
            </w:r>
            <w:proofErr w:type="gramEnd"/>
            <w:r w:rsidRPr="002815DF">
              <w:rPr>
                <w:rFonts w:ascii="Cambria" w:hAnsi="Cambria"/>
              </w:rPr>
              <w:t xml:space="preserve"> Для целей настоящего документа понятие «контролирующее лицо» используется в значении, определенном в статье 81 Федерального закона от 26 декабря 1995 г. № 208-ФЗ «Об акционерных обществах» </w:t>
            </w:r>
          </w:p>
        </w:tc>
        <w:tc>
          <w:tcPr>
            <w:tcW w:w="6881" w:type="dxa"/>
          </w:tcPr>
          <w:p w14:paraId="766C1D29" w14:textId="3C01D2E2" w:rsidR="00347B95" w:rsidRPr="00CB6162" w:rsidRDefault="00A64EA5" w:rsidP="002815DF">
            <w:pPr>
              <w:rPr>
                <w:rFonts w:ascii="Cambria" w:hAnsi="Cambria"/>
              </w:rPr>
            </w:pPr>
            <w:r w:rsidRPr="002815DF">
              <w:rPr>
                <w:rFonts w:ascii="Cambria" w:hAnsi="Cambria"/>
              </w:rPr>
              <w:t>Иностранные граждане, лица без гражданства, иностранны</w:t>
            </w:r>
            <w:r w:rsidR="002815DF" w:rsidRPr="002815DF">
              <w:rPr>
                <w:rFonts w:ascii="Cambria" w:hAnsi="Cambria"/>
              </w:rPr>
              <w:t>е</w:t>
            </w:r>
            <w:r w:rsidRPr="002815DF">
              <w:rPr>
                <w:rFonts w:ascii="Cambria" w:hAnsi="Cambria"/>
              </w:rPr>
              <w:t xml:space="preserve"> юридически</w:t>
            </w:r>
            <w:r w:rsidR="002815DF" w:rsidRPr="002815DF">
              <w:rPr>
                <w:rFonts w:ascii="Cambria" w:hAnsi="Cambria"/>
              </w:rPr>
              <w:t>е</w:t>
            </w:r>
            <w:r w:rsidRPr="002815DF">
              <w:rPr>
                <w:rFonts w:ascii="Cambria" w:hAnsi="Cambria"/>
              </w:rPr>
              <w:t xml:space="preserve"> лиц</w:t>
            </w:r>
            <w:r w:rsidR="002815DF" w:rsidRPr="002815DF">
              <w:rPr>
                <w:rFonts w:ascii="Cambria" w:hAnsi="Cambria"/>
              </w:rPr>
              <w:t>а</w:t>
            </w:r>
            <w:r w:rsidRPr="002815DF">
              <w:rPr>
                <w:rFonts w:ascii="Cambria" w:hAnsi="Cambria"/>
              </w:rPr>
              <w:t>, международны</w:t>
            </w:r>
            <w:r w:rsidR="002815DF" w:rsidRPr="002815DF">
              <w:rPr>
                <w:rFonts w:ascii="Cambria" w:hAnsi="Cambria"/>
              </w:rPr>
              <w:t>е</w:t>
            </w:r>
            <w:r w:rsidRPr="002815DF">
              <w:rPr>
                <w:rFonts w:ascii="Cambria" w:hAnsi="Cambria"/>
              </w:rPr>
              <w:t xml:space="preserve"> компани</w:t>
            </w:r>
            <w:r w:rsidR="002815DF" w:rsidRPr="002815DF">
              <w:rPr>
                <w:rFonts w:ascii="Cambria" w:hAnsi="Cambria"/>
              </w:rPr>
              <w:t>и</w:t>
            </w:r>
            <w:r w:rsidRPr="002815DF">
              <w:rPr>
                <w:rFonts w:ascii="Cambria" w:hAnsi="Cambria"/>
              </w:rPr>
              <w:t>, являющи</w:t>
            </w:r>
            <w:r w:rsidR="002815DF" w:rsidRPr="002815DF">
              <w:rPr>
                <w:rFonts w:ascii="Cambria" w:hAnsi="Cambria"/>
              </w:rPr>
              <w:t>е</w:t>
            </w:r>
            <w:r w:rsidRPr="002815DF">
              <w:rPr>
                <w:rFonts w:ascii="Cambria" w:hAnsi="Cambria"/>
              </w:rPr>
              <w:t xml:space="preserve">ся контролирующими лицами </w:t>
            </w:r>
            <w:r w:rsidR="002815DF" w:rsidRPr="00D01CC8">
              <w:rPr>
                <w:rFonts w:ascii="Cambria" w:hAnsi="Cambria"/>
              </w:rPr>
              <w:t>АО АК «ДЕЛОВОЙ ПРОФИЛЬ»</w:t>
            </w:r>
            <w:r w:rsidRPr="002815DF">
              <w:rPr>
                <w:rFonts w:ascii="Cambria" w:hAnsi="Cambria"/>
              </w:rPr>
              <w:t>, отсутствуют</w:t>
            </w:r>
          </w:p>
        </w:tc>
      </w:tr>
      <w:tr w:rsidR="00347B95" w:rsidRPr="00CB6162" w14:paraId="4C42C39A" w14:textId="77777777" w:rsidTr="003571F5">
        <w:tc>
          <w:tcPr>
            <w:tcW w:w="675" w:type="dxa"/>
          </w:tcPr>
          <w:p w14:paraId="365357E7" w14:textId="40E9CA3C" w:rsidR="00347B95" w:rsidRPr="00EA2776" w:rsidRDefault="00347B95" w:rsidP="003571F5">
            <w:pPr>
              <w:rPr>
                <w:rFonts w:ascii="Cambria" w:hAnsi="Cambria"/>
              </w:rPr>
            </w:pPr>
            <w:r>
              <w:rPr>
                <w:rFonts w:ascii="Cambria" w:hAnsi="Cambria"/>
              </w:rPr>
              <w:t>4</w:t>
            </w:r>
            <w:r w:rsidRPr="00EA2776">
              <w:rPr>
                <w:rFonts w:ascii="Cambria" w:hAnsi="Cambria"/>
              </w:rPr>
              <w:t>.7</w:t>
            </w:r>
          </w:p>
        </w:tc>
        <w:tc>
          <w:tcPr>
            <w:tcW w:w="7230" w:type="dxa"/>
          </w:tcPr>
          <w:p w14:paraId="365FF9CF" w14:textId="4636E04D" w:rsidR="00347B95" w:rsidRPr="00CB6162" w:rsidRDefault="00CA5436" w:rsidP="00CA5436">
            <w:pPr>
              <w:rPr>
                <w:rFonts w:ascii="Cambria" w:hAnsi="Cambria"/>
              </w:rPr>
            </w:pPr>
            <w:r w:rsidRPr="00CA5436">
              <w:rPr>
                <w:rFonts w:ascii="Cambria" w:hAnsi="Cambria"/>
              </w:rPr>
              <w:t>Наименование российской и (или) международной сети аудиторских организаций, членом которой является аудиторская организация, с указанием места расположения штаб-квартиры, адреса официального сайта в информационно-телекоммуникационной сети «Интернет», описания характера отношений между членами указанной сети</w:t>
            </w:r>
          </w:p>
        </w:tc>
        <w:tc>
          <w:tcPr>
            <w:tcW w:w="6881" w:type="dxa"/>
          </w:tcPr>
          <w:p w14:paraId="7CFBC075" w14:textId="77777777" w:rsidR="00347B95" w:rsidRDefault="00CA5436" w:rsidP="007D1952">
            <w:pPr>
              <w:rPr>
                <w:rFonts w:ascii="Cambria" w:hAnsi="Cambria"/>
              </w:rPr>
            </w:pPr>
            <w:r w:rsidRPr="00D01CC8">
              <w:rPr>
                <w:rFonts w:ascii="Cambria" w:hAnsi="Cambria"/>
              </w:rPr>
              <w:t>АО АК «ДЕЛОВОЙ ПРОФИЛЬ»</w:t>
            </w:r>
            <w:r>
              <w:rPr>
                <w:rFonts w:ascii="Cambria" w:hAnsi="Cambria"/>
              </w:rPr>
              <w:t xml:space="preserve"> является членом </w:t>
            </w:r>
            <w:r w:rsidR="007D1952">
              <w:rPr>
                <w:rFonts w:ascii="Cambria" w:hAnsi="Cambria"/>
              </w:rPr>
              <w:t>объединения организаций «ГлавКонсалтАудит», которое СРО ААС включило в перечень российских сетей</w:t>
            </w:r>
            <w:r>
              <w:rPr>
                <w:rFonts w:ascii="Cambria" w:hAnsi="Cambria"/>
              </w:rPr>
              <w:t xml:space="preserve"> аудиторских организаций</w:t>
            </w:r>
            <w:r w:rsidR="007D1952">
              <w:rPr>
                <w:rFonts w:ascii="Cambria" w:hAnsi="Cambria"/>
              </w:rPr>
              <w:t xml:space="preserve"> (протокол № 712 заседания Правления СРО ААС от 20.12.2024)</w:t>
            </w:r>
            <w:r w:rsidR="00C33E5B">
              <w:rPr>
                <w:rFonts w:ascii="Cambria" w:hAnsi="Cambria"/>
              </w:rPr>
              <w:t>.</w:t>
            </w:r>
          </w:p>
          <w:p w14:paraId="1F03A15F" w14:textId="74BC0E09" w:rsidR="00C33E5B" w:rsidRDefault="00C33E5B" w:rsidP="007D1952">
            <w:pPr>
              <w:rPr>
                <w:rFonts w:ascii="Cambria" w:hAnsi="Cambria"/>
              </w:rPr>
            </w:pPr>
            <w:r>
              <w:rPr>
                <w:rFonts w:ascii="Cambria" w:hAnsi="Cambria"/>
              </w:rPr>
              <w:t>Место расположения штаб-квартиры:</w:t>
            </w:r>
            <w:r w:rsidR="006519E7">
              <w:rPr>
                <w:rFonts w:ascii="Cambria" w:hAnsi="Cambria"/>
              </w:rPr>
              <w:t xml:space="preserve"> </w:t>
            </w:r>
            <w:r w:rsidR="00F73C55">
              <w:rPr>
                <w:rFonts w:ascii="Cambria" w:hAnsi="Cambria"/>
              </w:rPr>
              <w:t xml:space="preserve">115184, </w:t>
            </w:r>
            <w:r w:rsidR="006519E7">
              <w:rPr>
                <w:rFonts w:ascii="Cambria" w:hAnsi="Cambria"/>
              </w:rPr>
              <w:t>г. Москва, ул. Большая Татарская, д. 7</w:t>
            </w:r>
            <w:r w:rsidR="00F73C55">
              <w:rPr>
                <w:rFonts w:ascii="Cambria" w:hAnsi="Cambria"/>
              </w:rPr>
              <w:t>, корпус 2</w:t>
            </w:r>
            <w:r w:rsidR="006519E7">
              <w:rPr>
                <w:rFonts w:ascii="Cambria" w:hAnsi="Cambria"/>
              </w:rPr>
              <w:t>.</w:t>
            </w:r>
          </w:p>
          <w:p w14:paraId="42FD7C03" w14:textId="5525085B" w:rsidR="00C33E5B" w:rsidRDefault="00D25199" w:rsidP="007D1952">
            <w:pPr>
              <w:rPr>
                <w:rFonts w:ascii="Cambria" w:hAnsi="Cambria"/>
              </w:rPr>
            </w:pPr>
            <w:r>
              <w:rPr>
                <w:rFonts w:ascii="Cambria" w:hAnsi="Cambria"/>
              </w:rPr>
              <w:t xml:space="preserve">Сайт в сети «Интернет»: </w:t>
            </w:r>
            <w:r w:rsidR="006519E7" w:rsidRPr="008F5B0A">
              <w:rPr>
                <w:rFonts w:ascii="Cambria" w:hAnsi="Cambria"/>
              </w:rPr>
              <w:t>www</w:t>
            </w:r>
            <w:r w:rsidR="006519E7" w:rsidRPr="006519E7">
              <w:rPr>
                <w:rFonts w:ascii="Cambria" w:hAnsi="Cambria"/>
              </w:rPr>
              <w:t>.glavconsultaudit.ru</w:t>
            </w:r>
          </w:p>
          <w:p w14:paraId="4D6C3DA5" w14:textId="6909F44D" w:rsidR="006519E7" w:rsidRDefault="006519E7" w:rsidP="007D1952">
            <w:pPr>
              <w:rPr>
                <w:rFonts w:ascii="Cambria" w:hAnsi="Cambria"/>
              </w:rPr>
            </w:pPr>
            <w:r>
              <w:rPr>
                <w:rFonts w:ascii="Cambria" w:hAnsi="Cambria"/>
              </w:rPr>
              <w:lastRenderedPageBreak/>
              <w:t xml:space="preserve">Аудиторско-консалтинговая сеть «ГлавКонсалтАудит» - </w:t>
            </w:r>
            <w:r w:rsidR="00F73C55">
              <w:rPr>
                <w:rFonts w:ascii="Cambria" w:hAnsi="Cambria"/>
              </w:rPr>
              <w:t xml:space="preserve">это </w:t>
            </w:r>
            <w:r>
              <w:rPr>
                <w:rFonts w:ascii="Cambria" w:hAnsi="Cambria"/>
              </w:rPr>
              <w:t>объединени</w:t>
            </w:r>
            <w:r w:rsidR="00F73C55">
              <w:rPr>
                <w:rFonts w:ascii="Cambria" w:hAnsi="Cambria"/>
              </w:rPr>
              <w:t>е российских юридических лиц для осуществления сотрудничества в области аудиторской и консультационной деятельности.</w:t>
            </w:r>
          </w:p>
          <w:p w14:paraId="079C2704" w14:textId="525BCA70" w:rsidR="008F5B0A" w:rsidRDefault="008F5B0A" w:rsidP="007D1952">
            <w:pPr>
              <w:rPr>
                <w:rFonts w:ascii="Cambria" w:hAnsi="Cambria"/>
              </w:rPr>
            </w:pPr>
            <w:r>
              <w:rPr>
                <w:rFonts w:ascii="Cambria" w:hAnsi="Cambria"/>
              </w:rPr>
              <w:t>Сотрудничество организаций, входящих в «ГлавКонсалтАудит», включает в себя:</w:t>
            </w:r>
          </w:p>
          <w:p w14:paraId="26720CEC" w14:textId="4850B380" w:rsidR="008F5B0A" w:rsidRPr="00987974" w:rsidRDefault="008F5B0A" w:rsidP="00987974">
            <w:pPr>
              <w:pStyle w:val="ad"/>
              <w:numPr>
                <w:ilvl w:val="0"/>
                <w:numId w:val="36"/>
              </w:numPr>
              <w:rPr>
                <w:rFonts w:ascii="Cambria" w:hAnsi="Cambria"/>
              </w:rPr>
            </w:pPr>
            <w:r w:rsidRPr="00987974">
              <w:rPr>
                <w:rFonts w:ascii="Cambria" w:hAnsi="Cambria"/>
              </w:rPr>
              <w:t>определение и реализацию общей стратегии деятельности,</w:t>
            </w:r>
          </w:p>
          <w:p w14:paraId="02E2598E" w14:textId="1E7359A9" w:rsidR="008F5B0A" w:rsidRPr="00987974" w:rsidRDefault="008F5B0A" w:rsidP="00987974">
            <w:pPr>
              <w:pStyle w:val="ad"/>
              <w:numPr>
                <w:ilvl w:val="0"/>
                <w:numId w:val="36"/>
              </w:numPr>
              <w:rPr>
                <w:rFonts w:ascii="Cambria" w:hAnsi="Cambria"/>
              </w:rPr>
            </w:pPr>
            <w:r w:rsidRPr="00987974">
              <w:rPr>
                <w:rFonts w:ascii="Cambria" w:hAnsi="Cambria"/>
              </w:rPr>
              <w:t>использование единого товарного знака,</w:t>
            </w:r>
          </w:p>
          <w:p w14:paraId="409254A2" w14:textId="17B1EE75" w:rsidR="008F5B0A" w:rsidRPr="00987974" w:rsidRDefault="008F5B0A" w:rsidP="00987974">
            <w:pPr>
              <w:pStyle w:val="ad"/>
              <w:numPr>
                <w:ilvl w:val="0"/>
                <w:numId w:val="36"/>
              </w:numPr>
              <w:rPr>
                <w:rFonts w:ascii="Cambria" w:hAnsi="Cambria"/>
              </w:rPr>
            </w:pPr>
            <w:r w:rsidRPr="00987974">
              <w:rPr>
                <w:rFonts w:ascii="Cambria" w:hAnsi="Cambria"/>
              </w:rPr>
              <w:t>совместное использование профессиональных ресурсов</w:t>
            </w:r>
            <w:r w:rsidR="00987974" w:rsidRPr="00987974">
              <w:rPr>
                <w:rFonts w:ascii="Cambria" w:hAnsi="Cambria"/>
              </w:rPr>
              <w:t>,</w:t>
            </w:r>
          </w:p>
          <w:p w14:paraId="504E3336" w14:textId="7F700CC7" w:rsidR="00987974" w:rsidRPr="00987974" w:rsidRDefault="00987974" w:rsidP="00987974">
            <w:pPr>
              <w:pStyle w:val="ad"/>
              <w:numPr>
                <w:ilvl w:val="0"/>
                <w:numId w:val="36"/>
              </w:numPr>
              <w:rPr>
                <w:rFonts w:ascii="Cambria" w:hAnsi="Cambria"/>
              </w:rPr>
            </w:pPr>
            <w:r w:rsidRPr="00987974">
              <w:rPr>
                <w:rFonts w:ascii="Cambria" w:hAnsi="Cambria"/>
              </w:rPr>
              <w:t>организацию совместных мероприятий по повышению квалификации своих специалистов,</w:t>
            </w:r>
          </w:p>
          <w:p w14:paraId="15C04EEF" w14:textId="14946B3F" w:rsidR="00987974" w:rsidRPr="00987974" w:rsidRDefault="00987974" w:rsidP="00987974">
            <w:pPr>
              <w:pStyle w:val="ad"/>
              <w:numPr>
                <w:ilvl w:val="0"/>
                <w:numId w:val="36"/>
              </w:numPr>
              <w:rPr>
                <w:rFonts w:ascii="Cambria" w:hAnsi="Cambria"/>
              </w:rPr>
            </w:pPr>
            <w:r w:rsidRPr="00987974">
              <w:rPr>
                <w:rFonts w:ascii="Cambria" w:hAnsi="Cambria"/>
              </w:rPr>
              <w:t>проведение совместных семинаров, конференци</w:t>
            </w:r>
            <w:r w:rsidR="000101ED">
              <w:rPr>
                <w:rFonts w:ascii="Cambria" w:hAnsi="Cambria"/>
              </w:rPr>
              <w:t>й</w:t>
            </w:r>
            <w:r w:rsidRPr="00987974">
              <w:rPr>
                <w:rFonts w:ascii="Cambria" w:hAnsi="Cambria"/>
              </w:rPr>
              <w:t xml:space="preserve"> и т.п.</w:t>
            </w:r>
          </w:p>
          <w:p w14:paraId="21B02718" w14:textId="77777777" w:rsidR="003C3DA7" w:rsidRDefault="00F73C55" w:rsidP="00F73C55">
            <w:pPr>
              <w:rPr>
                <w:rFonts w:ascii="Cambria" w:hAnsi="Cambria"/>
              </w:rPr>
            </w:pPr>
            <w:proofErr w:type="gramStart"/>
            <w:r>
              <w:rPr>
                <w:rFonts w:ascii="Cambria" w:hAnsi="Cambria"/>
              </w:rPr>
              <w:t>Управляющим делами сети (Администратором сети) является ООО «</w:t>
            </w:r>
            <w:proofErr w:type="spellStart"/>
            <w:r>
              <w:rPr>
                <w:rFonts w:ascii="Cambria" w:hAnsi="Cambria"/>
              </w:rPr>
              <w:t>Пачоли</w:t>
            </w:r>
            <w:proofErr w:type="spellEnd"/>
            <w:r>
              <w:rPr>
                <w:rFonts w:ascii="Cambria" w:hAnsi="Cambria"/>
              </w:rPr>
              <w:t>» (ИНН 7729142599</w:t>
            </w:r>
            <w:r w:rsidR="003C3DA7">
              <w:rPr>
                <w:rFonts w:ascii="Cambria" w:hAnsi="Cambria"/>
              </w:rPr>
              <w:t>,</w:t>
            </w:r>
            <w:proofErr w:type="gramEnd"/>
          </w:p>
          <w:p w14:paraId="1AFF3937" w14:textId="76869222" w:rsidR="00D25199" w:rsidRPr="00CB6162" w:rsidRDefault="003C3DA7" w:rsidP="00F73C55">
            <w:pPr>
              <w:rPr>
                <w:rFonts w:ascii="Cambria" w:hAnsi="Cambria"/>
              </w:rPr>
            </w:pPr>
            <w:proofErr w:type="gramStart"/>
            <w:r>
              <w:rPr>
                <w:rFonts w:ascii="Cambria" w:hAnsi="Cambria"/>
              </w:rPr>
              <w:t>ОГРН 1027739428716</w:t>
            </w:r>
            <w:r w:rsidR="00F73C55">
              <w:rPr>
                <w:rFonts w:ascii="Cambria" w:hAnsi="Cambria"/>
              </w:rPr>
              <w:t>)</w:t>
            </w:r>
            <w:proofErr w:type="gramEnd"/>
          </w:p>
        </w:tc>
      </w:tr>
      <w:tr w:rsidR="00347B95" w:rsidRPr="00CB6162" w14:paraId="473E89D5" w14:textId="77777777" w:rsidTr="003571F5">
        <w:tc>
          <w:tcPr>
            <w:tcW w:w="675" w:type="dxa"/>
          </w:tcPr>
          <w:p w14:paraId="3856D5DE" w14:textId="630F8890" w:rsidR="00347B95" w:rsidRPr="00EA2776" w:rsidRDefault="00347B95" w:rsidP="003571F5">
            <w:pPr>
              <w:rPr>
                <w:rFonts w:ascii="Cambria" w:hAnsi="Cambria"/>
              </w:rPr>
            </w:pPr>
            <w:r>
              <w:rPr>
                <w:rFonts w:ascii="Cambria" w:hAnsi="Cambria"/>
              </w:rPr>
              <w:lastRenderedPageBreak/>
              <w:t>4</w:t>
            </w:r>
            <w:r w:rsidRPr="00EA2776">
              <w:rPr>
                <w:rFonts w:ascii="Cambria" w:hAnsi="Cambria"/>
              </w:rPr>
              <w:t>.</w:t>
            </w:r>
            <w:r>
              <w:rPr>
                <w:rFonts w:ascii="Cambria" w:hAnsi="Cambria"/>
              </w:rPr>
              <w:t>8</w:t>
            </w:r>
          </w:p>
        </w:tc>
        <w:tc>
          <w:tcPr>
            <w:tcW w:w="7230" w:type="dxa"/>
          </w:tcPr>
          <w:p w14:paraId="76578734" w14:textId="0F5BE6DD" w:rsidR="00347B95" w:rsidRPr="00081EDA" w:rsidRDefault="00081EDA" w:rsidP="00081EDA">
            <w:pPr>
              <w:rPr>
                <w:rFonts w:ascii="Cambria" w:hAnsi="Cambria"/>
              </w:rPr>
            </w:pPr>
            <w:proofErr w:type="gramStart"/>
            <w:r w:rsidRPr="00081EDA">
              <w:rPr>
                <w:rFonts w:ascii="Cambria" w:hAnsi="Cambria"/>
              </w:rPr>
              <w:t>Информация о группе лиц, в которую входит аудиторская организация на финансовом рынке, с указанием основания для включения лица в группу лиц, к которой принадлежит аудиторская организация на финансовом рынке, в соответствии с признаками, указанными в части 1 статьи 9 Федерального закона от 26 июля 2006 года N 135-ФЗ «О защите конкуренции» (с указанием полного и сокращенного (при наличии) наименования, организационно-правовой</w:t>
            </w:r>
            <w:proofErr w:type="gramEnd"/>
            <w:r w:rsidRPr="00081EDA">
              <w:rPr>
                <w:rFonts w:ascii="Cambria" w:hAnsi="Cambria"/>
              </w:rPr>
              <w:t xml:space="preserve"> формы, ОГРН, адреса в пределах места нахождения, адреса официального сайта в сети «Интернет» для каждого входящего в группу юридического лица; фамилии, имени, отчества (последнее - при наличии) для каждого входящего в группу физического лица)</w:t>
            </w:r>
          </w:p>
        </w:tc>
        <w:tc>
          <w:tcPr>
            <w:tcW w:w="6881" w:type="dxa"/>
          </w:tcPr>
          <w:p w14:paraId="1A4B2D16" w14:textId="471F9095" w:rsidR="00035845" w:rsidRDefault="004122F4" w:rsidP="004122F4">
            <w:pPr>
              <w:rPr>
                <w:rFonts w:ascii="Cambria" w:hAnsi="Cambria"/>
              </w:rPr>
            </w:pPr>
            <w:r w:rsidRPr="00D01CC8">
              <w:rPr>
                <w:rFonts w:ascii="Cambria" w:hAnsi="Cambria"/>
              </w:rPr>
              <w:t>АО АК «ДЕЛОВОЙ ПРОФИЛЬ»</w:t>
            </w:r>
            <w:r w:rsidRPr="004122F4">
              <w:rPr>
                <w:rFonts w:ascii="Cambria" w:hAnsi="Cambria"/>
              </w:rPr>
              <w:t xml:space="preserve"> </w:t>
            </w:r>
            <w:r>
              <w:rPr>
                <w:rFonts w:ascii="Cambria" w:hAnsi="Cambria"/>
              </w:rPr>
              <w:t>образует группу со следующими лицами:</w:t>
            </w:r>
          </w:p>
          <w:p w14:paraId="3817BE91" w14:textId="237EA4CC" w:rsidR="0078452D" w:rsidRDefault="0078452D" w:rsidP="004122F4">
            <w:pPr>
              <w:pStyle w:val="ad"/>
              <w:numPr>
                <w:ilvl w:val="0"/>
                <w:numId w:val="31"/>
              </w:numPr>
              <w:rPr>
                <w:rFonts w:ascii="Cambria" w:hAnsi="Cambria"/>
              </w:rPr>
            </w:pPr>
            <w:r>
              <w:rPr>
                <w:rFonts w:ascii="Cambria" w:hAnsi="Cambria"/>
              </w:rPr>
              <w:t xml:space="preserve">Перковская Дарья Валерьевна - акционер с долей 51,25% уставного капитала Компании (на основании </w:t>
            </w:r>
            <w:proofErr w:type="spellStart"/>
            <w:r>
              <w:rPr>
                <w:rFonts w:ascii="Cambria" w:hAnsi="Cambria"/>
              </w:rPr>
              <w:t>пп</w:t>
            </w:r>
            <w:proofErr w:type="spellEnd"/>
            <w:r>
              <w:rPr>
                <w:rFonts w:ascii="Cambria" w:hAnsi="Cambria"/>
              </w:rPr>
              <w:t xml:space="preserve">. 1 п. 1 </w:t>
            </w:r>
            <w:r w:rsidRPr="00081EDA">
              <w:rPr>
                <w:rFonts w:ascii="Cambria" w:hAnsi="Cambria"/>
              </w:rPr>
              <w:t>ст</w:t>
            </w:r>
            <w:r>
              <w:rPr>
                <w:rFonts w:ascii="Cambria" w:hAnsi="Cambria"/>
              </w:rPr>
              <w:t xml:space="preserve">. </w:t>
            </w:r>
            <w:r w:rsidRPr="00081EDA">
              <w:rPr>
                <w:rFonts w:ascii="Cambria" w:hAnsi="Cambria"/>
              </w:rPr>
              <w:t>9 Федерального закона от 26</w:t>
            </w:r>
            <w:r>
              <w:rPr>
                <w:rFonts w:ascii="Cambria" w:hAnsi="Cambria"/>
              </w:rPr>
              <w:t>.07.</w:t>
            </w:r>
            <w:r w:rsidRPr="00081EDA">
              <w:rPr>
                <w:rFonts w:ascii="Cambria" w:hAnsi="Cambria"/>
              </w:rPr>
              <w:t xml:space="preserve">2006 </w:t>
            </w:r>
            <w:r>
              <w:rPr>
                <w:rFonts w:ascii="Cambria" w:hAnsi="Cambria"/>
              </w:rPr>
              <w:t>№</w:t>
            </w:r>
            <w:r w:rsidRPr="00081EDA">
              <w:rPr>
                <w:rFonts w:ascii="Cambria" w:hAnsi="Cambria"/>
              </w:rPr>
              <w:t xml:space="preserve"> 135-ФЗ</w:t>
            </w:r>
            <w:r>
              <w:rPr>
                <w:rFonts w:ascii="Cambria" w:hAnsi="Cambria"/>
              </w:rPr>
              <w:t>);</w:t>
            </w:r>
          </w:p>
          <w:p w14:paraId="20FA7A86" w14:textId="01E88CC5" w:rsidR="004122F4" w:rsidRPr="004122F4" w:rsidRDefault="0078452D" w:rsidP="004122F4">
            <w:pPr>
              <w:pStyle w:val="ad"/>
              <w:numPr>
                <w:ilvl w:val="0"/>
                <w:numId w:val="31"/>
              </w:numPr>
              <w:rPr>
                <w:rFonts w:ascii="Cambria" w:hAnsi="Cambria"/>
              </w:rPr>
            </w:pPr>
            <w:r>
              <w:rPr>
                <w:rFonts w:ascii="Cambria" w:hAnsi="Cambria"/>
              </w:rPr>
              <w:t xml:space="preserve">Перковская Дарья Валерьевна – единоличный исполнительный орган (генеральный директор) Компании (на основании </w:t>
            </w:r>
            <w:proofErr w:type="spellStart"/>
            <w:r>
              <w:rPr>
                <w:rFonts w:ascii="Cambria" w:hAnsi="Cambria"/>
              </w:rPr>
              <w:t>пп</w:t>
            </w:r>
            <w:proofErr w:type="spellEnd"/>
            <w:r>
              <w:rPr>
                <w:rFonts w:ascii="Cambria" w:hAnsi="Cambria"/>
              </w:rPr>
              <w:t xml:space="preserve">. 2 п. 1 </w:t>
            </w:r>
            <w:r w:rsidRPr="00081EDA">
              <w:rPr>
                <w:rFonts w:ascii="Cambria" w:hAnsi="Cambria"/>
              </w:rPr>
              <w:t>ст</w:t>
            </w:r>
            <w:r>
              <w:rPr>
                <w:rFonts w:ascii="Cambria" w:hAnsi="Cambria"/>
              </w:rPr>
              <w:t xml:space="preserve">. </w:t>
            </w:r>
            <w:r w:rsidRPr="00081EDA">
              <w:rPr>
                <w:rFonts w:ascii="Cambria" w:hAnsi="Cambria"/>
              </w:rPr>
              <w:t>9 Федерального закона от 26</w:t>
            </w:r>
            <w:r>
              <w:rPr>
                <w:rFonts w:ascii="Cambria" w:hAnsi="Cambria"/>
              </w:rPr>
              <w:t>.07.</w:t>
            </w:r>
            <w:r w:rsidRPr="00081EDA">
              <w:rPr>
                <w:rFonts w:ascii="Cambria" w:hAnsi="Cambria"/>
              </w:rPr>
              <w:t xml:space="preserve">2006 </w:t>
            </w:r>
            <w:r>
              <w:rPr>
                <w:rFonts w:ascii="Cambria" w:hAnsi="Cambria"/>
              </w:rPr>
              <w:t>№</w:t>
            </w:r>
            <w:r w:rsidRPr="00081EDA">
              <w:rPr>
                <w:rFonts w:ascii="Cambria" w:hAnsi="Cambria"/>
              </w:rPr>
              <w:t xml:space="preserve"> 135-ФЗ</w:t>
            </w:r>
            <w:r>
              <w:rPr>
                <w:rFonts w:ascii="Cambria" w:hAnsi="Cambria"/>
              </w:rPr>
              <w:t>).</w:t>
            </w:r>
          </w:p>
          <w:p w14:paraId="16EAC2C4" w14:textId="0CF1831F" w:rsidR="00347B95" w:rsidRPr="00CB6162" w:rsidRDefault="00EA657B" w:rsidP="0078452D">
            <w:pPr>
              <w:rPr>
                <w:rFonts w:ascii="Cambria" w:hAnsi="Cambria"/>
              </w:rPr>
            </w:pPr>
            <w:r>
              <w:rPr>
                <w:rFonts w:ascii="Cambria" w:hAnsi="Cambria"/>
              </w:rPr>
              <w:t>В</w:t>
            </w:r>
            <w:r w:rsidRPr="00081EDA">
              <w:rPr>
                <w:rFonts w:ascii="Cambria" w:hAnsi="Cambria"/>
              </w:rPr>
              <w:t xml:space="preserve"> соответствии с </w:t>
            </w:r>
            <w:r w:rsidR="0078452D">
              <w:rPr>
                <w:rFonts w:ascii="Cambria" w:hAnsi="Cambria"/>
              </w:rPr>
              <w:t xml:space="preserve">прочими </w:t>
            </w:r>
            <w:r w:rsidRPr="00081EDA">
              <w:rPr>
                <w:rFonts w:ascii="Cambria" w:hAnsi="Cambria"/>
              </w:rPr>
              <w:t>признаками, указанными в части 1 статьи 9 Федерального закона от 26 июля 2006 года N 135-ФЗ «О защите конкуренции»</w:t>
            </w:r>
            <w:r w:rsidR="0078452D">
              <w:rPr>
                <w:rFonts w:ascii="Cambria" w:hAnsi="Cambria"/>
              </w:rPr>
              <w:t>,</w:t>
            </w:r>
            <w:r>
              <w:rPr>
                <w:rFonts w:ascii="Cambria" w:hAnsi="Cambria"/>
              </w:rPr>
              <w:t xml:space="preserve"> </w:t>
            </w:r>
            <w:r w:rsidRPr="00D01CC8">
              <w:rPr>
                <w:rFonts w:ascii="Cambria" w:hAnsi="Cambria"/>
              </w:rPr>
              <w:t>АО АК «ДЕЛОВОЙ ПРОФИЛЬ»</w:t>
            </w:r>
            <w:r>
              <w:rPr>
                <w:rFonts w:ascii="Cambria" w:hAnsi="Cambria"/>
              </w:rPr>
              <w:t xml:space="preserve"> не образует группу лиц.</w:t>
            </w:r>
          </w:p>
        </w:tc>
      </w:tr>
    </w:tbl>
    <w:p w14:paraId="12E5586D" w14:textId="01F68517" w:rsidR="00347B95" w:rsidRDefault="00DE2F21" w:rsidP="00221ECE">
      <w:pPr>
        <w:rPr>
          <w:rFonts w:ascii="Cambria" w:eastAsia="SimSun" w:hAnsi="Cambria"/>
          <w:bCs/>
          <w:snapToGrid w:val="0"/>
          <w:kern w:val="20"/>
        </w:rPr>
      </w:pPr>
      <w:r>
        <w:rPr>
          <w:rFonts w:ascii="Cambria" w:hAnsi="Cambria"/>
          <w:bCs/>
        </w:rPr>
        <w:br w:type="page"/>
      </w:r>
    </w:p>
    <w:p w14:paraId="62E9F870" w14:textId="31E95984" w:rsidR="00DE2F21" w:rsidRPr="00221ECE" w:rsidRDefault="00221ECE" w:rsidP="00221ECE">
      <w:pPr>
        <w:pStyle w:val="1"/>
        <w:numPr>
          <w:ilvl w:val="0"/>
          <w:numId w:val="8"/>
        </w:numPr>
        <w:rPr>
          <w:rFonts w:ascii="Cambria" w:hAnsi="Cambria"/>
        </w:rPr>
      </w:pPr>
      <w:bookmarkStart w:id="6" w:name="_Toc194322669"/>
      <w:r w:rsidRPr="00221ECE">
        <w:rPr>
          <w:rFonts w:ascii="Cambria" w:hAnsi="Cambria"/>
        </w:rPr>
        <w:lastRenderedPageBreak/>
        <w:t xml:space="preserve">Информация об организации и обеспечении соблюдения аудиторской организацией требований профессиональной этики и независимости, установленных Федеральным законом от 30 декабря 2008 г. N 307-ФЗ </w:t>
      </w:r>
      <w:r>
        <w:rPr>
          <w:rFonts w:ascii="Cambria" w:hAnsi="Cambria"/>
        </w:rPr>
        <w:t>«</w:t>
      </w:r>
      <w:r w:rsidRPr="00221ECE">
        <w:rPr>
          <w:rFonts w:ascii="Cambria" w:hAnsi="Cambria"/>
        </w:rPr>
        <w:t>Об аудиторской деятельности</w:t>
      </w:r>
      <w:r>
        <w:rPr>
          <w:rFonts w:ascii="Cambria" w:hAnsi="Cambria"/>
        </w:rPr>
        <w:t>»</w:t>
      </w:r>
      <w:r w:rsidRPr="00221ECE">
        <w:rPr>
          <w:rFonts w:ascii="Cambria" w:hAnsi="Cambria"/>
        </w:rPr>
        <w:t>, а также кодексом профессиональной этики аудиторов и правилами независимости аудиторов и аудиторских организаций</w:t>
      </w:r>
      <w:bookmarkEnd w:id="6"/>
    </w:p>
    <w:p w14:paraId="44ECCA69" w14:textId="77777777" w:rsidR="00DE2F21" w:rsidRDefault="00DE2F21" w:rsidP="001C4F96">
      <w:pPr>
        <w:pStyle w:val="a5"/>
      </w:pPr>
    </w:p>
    <w:tbl>
      <w:tblPr>
        <w:tblStyle w:val="ac"/>
        <w:tblW w:w="0" w:type="auto"/>
        <w:tblLook w:val="04A0" w:firstRow="1" w:lastRow="0" w:firstColumn="1" w:lastColumn="0" w:noHBand="0" w:noVBand="1"/>
      </w:tblPr>
      <w:tblGrid>
        <w:gridCol w:w="675"/>
        <w:gridCol w:w="7230"/>
        <w:gridCol w:w="6881"/>
      </w:tblGrid>
      <w:tr w:rsidR="000901CE" w:rsidRPr="00CB6162" w14:paraId="612EE66A" w14:textId="77777777" w:rsidTr="003571F5">
        <w:tc>
          <w:tcPr>
            <w:tcW w:w="675" w:type="dxa"/>
          </w:tcPr>
          <w:p w14:paraId="593681A1" w14:textId="07A634C8" w:rsidR="000901CE" w:rsidRPr="00CB6162" w:rsidRDefault="000901CE" w:rsidP="003571F5">
            <w:pPr>
              <w:rPr>
                <w:rFonts w:ascii="Cambria" w:hAnsi="Cambria"/>
              </w:rPr>
            </w:pPr>
            <w:r>
              <w:rPr>
                <w:rFonts w:ascii="Cambria" w:hAnsi="Cambria"/>
              </w:rPr>
              <w:t>5</w:t>
            </w:r>
            <w:r w:rsidRPr="00CB6162">
              <w:rPr>
                <w:rFonts w:ascii="Cambria" w:hAnsi="Cambria"/>
              </w:rPr>
              <w:t>.1</w:t>
            </w:r>
          </w:p>
        </w:tc>
        <w:tc>
          <w:tcPr>
            <w:tcW w:w="7230" w:type="dxa"/>
          </w:tcPr>
          <w:p w14:paraId="1B17EB7C" w14:textId="18572EE9" w:rsidR="000901CE" w:rsidRPr="00CB6162" w:rsidRDefault="00121BFC" w:rsidP="00236C7A">
            <w:pPr>
              <w:rPr>
                <w:rFonts w:ascii="Cambria" w:hAnsi="Cambria"/>
              </w:rPr>
            </w:pPr>
            <w:r w:rsidRPr="00121BFC">
              <w:rPr>
                <w:rFonts w:ascii="Cambria" w:hAnsi="Cambria"/>
              </w:rPr>
              <w:t>Заявление руководителя аудиторской организации о соблюден</w:t>
            </w:r>
            <w:proofErr w:type="gramStart"/>
            <w:r w:rsidRPr="00121BFC">
              <w:rPr>
                <w:rFonts w:ascii="Cambria" w:hAnsi="Cambria"/>
              </w:rPr>
              <w:t>ии ау</w:t>
            </w:r>
            <w:proofErr w:type="gramEnd"/>
            <w:r w:rsidRPr="00121BFC">
              <w:rPr>
                <w:rFonts w:ascii="Cambria" w:hAnsi="Cambria"/>
              </w:rPr>
              <w:t>диторской организацией и аудиторами требований профессиональной этики и независимости, предусмотренных статьей 8 Федерального закона от 30 декабря 2008 г. № 307-ФЗ «Об аудиторской деятельности» (по состоянию на 1 января года, следующего за годом, информация за который раскрывается)</w:t>
            </w:r>
          </w:p>
        </w:tc>
        <w:tc>
          <w:tcPr>
            <w:tcW w:w="6881" w:type="dxa"/>
          </w:tcPr>
          <w:p w14:paraId="7F7195E9" w14:textId="62735A8C" w:rsidR="00121BFC" w:rsidRDefault="00AD60FF" w:rsidP="00121BFC">
            <w:pPr>
              <w:spacing w:after="60"/>
              <w:rPr>
                <w:rFonts w:ascii="Cambria" w:hAnsi="Cambria"/>
              </w:rPr>
            </w:pPr>
            <w:r>
              <w:rPr>
                <w:rFonts w:ascii="Cambria" w:hAnsi="Cambria"/>
              </w:rPr>
              <w:t>Я, Перковская Дарья Валерьевна, заявляю, что п</w:t>
            </w:r>
            <w:r w:rsidR="00236C7A">
              <w:rPr>
                <w:rFonts w:ascii="Cambria" w:hAnsi="Cambria"/>
              </w:rPr>
              <w:t>о состоянию на 01 января 202</w:t>
            </w:r>
            <w:r w:rsidR="001B3A91">
              <w:rPr>
                <w:rFonts w:ascii="Cambria" w:hAnsi="Cambria"/>
              </w:rPr>
              <w:t>5</w:t>
            </w:r>
            <w:r w:rsidR="00236C7A">
              <w:rPr>
                <w:rFonts w:ascii="Cambria" w:hAnsi="Cambria"/>
              </w:rPr>
              <w:t xml:space="preserve"> г. </w:t>
            </w:r>
            <w:r w:rsidR="00121BFC" w:rsidRPr="00121BFC">
              <w:rPr>
                <w:rFonts w:ascii="Cambria" w:hAnsi="Cambria"/>
              </w:rPr>
              <w:t>АО АК «ДЕЛОВОЙ ПРОФИЛЬ» осуществляет свою деятельность в строгом соответствии с требованиями статьи 8 Федерального закона от 30.12.2008 г. «Об аудиторской деятельности» № 307-ФЗ и Правил независимости аудиторов и аудиторских организаций.</w:t>
            </w:r>
          </w:p>
          <w:p w14:paraId="5B015118" w14:textId="1AFE0F65" w:rsidR="00236C7A" w:rsidRPr="00121BFC" w:rsidRDefault="00236C7A" w:rsidP="00121BFC">
            <w:pPr>
              <w:spacing w:after="60"/>
              <w:rPr>
                <w:rFonts w:ascii="Cambria" w:hAnsi="Cambria"/>
              </w:rPr>
            </w:pPr>
            <w:r w:rsidRPr="00121BFC">
              <w:rPr>
                <w:rFonts w:ascii="Cambria" w:hAnsi="Cambria"/>
              </w:rPr>
              <w:t>С 01 января 202</w:t>
            </w:r>
            <w:r w:rsidR="001B3A91">
              <w:rPr>
                <w:rFonts w:ascii="Cambria" w:hAnsi="Cambria"/>
              </w:rPr>
              <w:t>5</w:t>
            </w:r>
            <w:r w:rsidRPr="00121BFC">
              <w:rPr>
                <w:rFonts w:ascii="Cambria" w:hAnsi="Cambria"/>
              </w:rPr>
              <w:t xml:space="preserve"> года АО АК «ДЕЛОВОЙ ПРОФИЛЬ» и всего его аудиторы в своей профессиональной деятельности руководствуются Кодексом профессиональной этики аудиторов, утвержденным Правлением СРО ААС 22 декабря 2023 года (протокол № 657), и Правилами независимости аудиторов и аудиторских организаций, утвержденными Правлением СРО ААС 27 декабря 2023 года (протокол № 658).</w:t>
            </w:r>
          </w:p>
          <w:p w14:paraId="4390F61E" w14:textId="172B71A0" w:rsidR="00121BFC" w:rsidRPr="00121BFC" w:rsidRDefault="00236C7A" w:rsidP="00121BFC">
            <w:pPr>
              <w:spacing w:after="60"/>
              <w:rPr>
                <w:rFonts w:ascii="Cambria" w:hAnsi="Cambria"/>
              </w:rPr>
            </w:pPr>
            <w:r>
              <w:rPr>
                <w:rFonts w:ascii="Cambria" w:hAnsi="Cambria"/>
              </w:rPr>
              <w:t xml:space="preserve">Компанией </w:t>
            </w:r>
            <w:r w:rsidR="00121BFC" w:rsidRPr="00121BFC">
              <w:rPr>
                <w:rFonts w:ascii="Cambria" w:hAnsi="Cambria"/>
              </w:rPr>
              <w:t>обеспечивается регулярное наблюдение за соблюдением общих целей и конкретных процедур в отношении принципов независимости, честности, объективности и конфиденциальности, а также норм профессионального поведения, определяемых в соответствии Кодексом профессиональной этики аудиторов и Правилами независимости аудиторов и аудиторских организаций.</w:t>
            </w:r>
          </w:p>
          <w:p w14:paraId="2B3EBB16" w14:textId="77777777" w:rsidR="00121BFC" w:rsidRPr="00121BFC" w:rsidRDefault="00121BFC" w:rsidP="00121BFC">
            <w:pPr>
              <w:spacing w:after="60"/>
              <w:rPr>
                <w:rFonts w:ascii="Cambria" w:hAnsi="Cambria"/>
              </w:rPr>
            </w:pPr>
            <w:r w:rsidRPr="00121BFC">
              <w:rPr>
                <w:rFonts w:ascii="Cambria" w:hAnsi="Cambria"/>
              </w:rPr>
              <w:t xml:space="preserve">Соблюдение требований независимости проверяется на стадии принятия новых клиентов, продолжения сотрудничества с существующими клиентами, в процессе выполнения аудиторского задания, а также путем </w:t>
            </w:r>
            <w:r w:rsidRPr="00121BFC">
              <w:rPr>
                <w:rFonts w:ascii="Cambria" w:hAnsi="Cambria"/>
              </w:rPr>
              <w:lastRenderedPageBreak/>
              <w:t>получения ежегодного подтверждения соблюдения принципов независимости от сотрудников компании.</w:t>
            </w:r>
          </w:p>
          <w:p w14:paraId="209BFAD5" w14:textId="77777777" w:rsidR="00121BFC" w:rsidRPr="00121BFC" w:rsidRDefault="00121BFC" w:rsidP="00121BFC">
            <w:pPr>
              <w:spacing w:after="60"/>
              <w:rPr>
                <w:rFonts w:ascii="Cambria" w:hAnsi="Cambria"/>
              </w:rPr>
            </w:pPr>
            <w:r w:rsidRPr="00121BFC">
              <w:rPr>
                <w:rFonts w:ascii="Cambria" w:hAnsi="Cambria"/>
              </w:rPr>
              <w:t xml:space="preserve">АО АК «ДЕЛОВОЙ ПРОФИЛЬ» (далее - Компания) внедрила политики и процедуры для обеспечения разумной уверенности в том, что Компания, ее сотрудники и, когда это применимо, иные лица, на которых распространяются требования </w:t>
            </w:r>
            <w:proofErr w:type="gramStart"/>
            <w:r w:rsidRPr="00121BFC">
              <w:rPr>
                <w:rFonts w:ascii="Cambria" w:hAnsi="Cambria"/>
              </w:rPr>
              <w:t>независимости</w:t>
            </w:r>
            <w:proofErr w:type="gramEnd"/>
            <w:r w:rsidRPr="00121BFC">
              <w:rPr>
                <w:rFonts w:ascii="Cambria" w:hAnsi="Cambria"/>
              </w:rPr>
              <w:t xml:space="preserve"> сохраняют независимость, когда это требуется соответствующими этическими требованиями.</w:t>
            </w:r>
          </w:p>
          <w:p w14:paraId="1AF28DEE" w14:textId="77777777" w:rsidR="00121BFC" w:rsidRPr="00121BFC" w:rsidRDefault="00121BFC" w:rsidP="00121BFC">
            <w:pPr>
              <w:spacing w:after="60"/>
              <w:rPr>
                <w:rFonts w:ascii="Cambria" w:hAnsi="Cambria"/>
              </w:rPr>
            </w:pPr>
            <w:r w:rsidRPr="00121BFC">
              <w:rPr>
                <w:rFonts w:ascii="Cambria" w:hAnsi="Cambria"/>
              </w:rPr>
              <w:t>Такие политики и процедуры требуют:</w:t>
            </w:r>
          </w:p>
          <w:p w14:paraId="663BA10D" w14:textId="77777777" w:rsidR="00121BFC" w:rsidRPr="00121BFC" w:rsidRDefault="00121BFC" w:rsidP="00121BFC">
            <w:pPr>
              <w:pStyle w:val="ad"/>
              <w:numPr>
                <w:ilvl w:val="0"/>
                <w:numId w:val="12"/>
              </w:numPr>
              <w:spacing w:after="60"/>
              <w:rPr>
                <w:rFonts w:ascii="Cambria" w:hAnsi="Cambria"/>
              </w:rPr>
            </w:pPr>
            <w:r w:rsidRPr="00121BFC">
              <w:rPr>
                <w:rFonts w:ascii="Cambria" w:hAnsi="Cambria"/>
              </w:rPr>
              <w:t xml:space="preserve">предоставления руководителем задания необходимой информации </w:t>
            </w:r>
            <w:proofErr w:type="gramStart"/>
            <w:r w:rsidRPr="00121BFC">
              <w:rPr>
                <w:rFonts w:ascii="Cambria" w:hAnsi="Cambria"/>
              </w:rPr>
              <w:t>о</w:t>
            </w:r>
            <w:proofErr w:type="gramEnd"/>
            <w:r w:rsidRPr="00121BFC">
              <w:rPr>
                <w:rFonts w:ascii="Cambria" w:hAnsi="Cambria"/>
              </w:rPr>
              <w:t xml:space="preserve"> </w:t>
            </w:r>
            <w:proofErr w:type="gramStart"/>
            <w:r w:rsidRPr="00121BFC">
              <w:rPr>
                <w:rFonts w:ascii="Cambria" w:hAnsi="Cambria"/>
              </w:rPr>
              <w:t>выполняемых</w:t>
            </w:r>
            <w:proofErr w:type="gramEnd"/>
            <w:r w:rsidRPr="00121BFC">
              <w:rPr>
                <w:rFonts w:ascii="Cambria" w:hAnsi="Cambria"/>
              </w:rPr>
              <w:t xml:space="preserve"> для клиентов заданий, в том числе об объеме услуг, чтобы Компания имела возможность оценить в целом их влияние, если таковое имеет место, на требования в отношении независимости;</w:t>
            </w:r>
          </w:p>
          <w:p w14:paraId="189E5567" w14:textId="77777777" w:rsidR="00121BFC" w:rsidRPr="00121BFC" w:rsidRDefault="00121BFC" w:rsidP="00121BFC">
            <w:pPr>
              <w:pStyle w:val="ad"/>
              <w:numPr>
                <w:ilvl w:val="0"/>
                <w:numId w:val="12"/>
              </w:numPr>
              <w:spacing w:after="60"/>
              <w:rPr>
                <w:rFonts w:ascii="Cambria" w:hAnsi="Cambria"/>
              </w:rPr>
            </w:pPr>
            <w:r w:rsidRPr="00121BFC">
              <w:rPr>
                <w:rFonts w:ascii="Cambria" w:hAnsi="Cambria"/>
              </w:rPr>
              <w:t>своевременного уведомления персоналом об обстоятельствах и взаимоотношениях, вызывающих угрозу независимости, для возможности принятия надлежащих мер;</w:t>
            </w:r>
          </w:p>
          <w:p w14:paraId="0D3F168E" w14:textId="77777777" w:rsidR="00121BFC" w:rsidRPr="00121BFC" w:rsidRDefault="00121BFC" w:rsidP="00121BFC">
            <w:pPr>
              <w:pStyle w:val="ad"/>
              <w:numPr>
                <w:ilvl w:val="0"/>
                <w:numId w:val="12"/>
              </w:numPr>
              <w:spacing w:after="60"/>
              <w:rPr>
                <w:rFonts w:ascii="Cambria" w:hAnsi="Cambria"/>
              </w:rPr>
            </w:pPr>
            <w:r w:rsidRPr="00121BFC">
              <w:rPr>
                <w:rFonts w:ascii="Cambria" w:hAnsi="Cambria"/>
              </w:rPr>
              <w:t>накопления значимой информации и доведения ее до сведения соответствующих сотрудников, чтобы:</w:t>
            </w:r>
          </w:p>
          <w:p w14:paraId="4850F9A9" w14:textId="77777777" w:rsidR="00121BFC" w:rsidRPr="00121BFC" w:rsidRDefault="00121BFC" w:rsidP="00121BFC">
            <w:pPr>
              <w:pStyle w:val="ad"/>
              <w:numPr>
                <w:ilvl w:val="0"/>
                <w:numId w:val="13"/>
              </w:numPr>
              <w:spacing w:after="60"/>
              <w:rPr>
                <w:rFonts w:ascii="Cambria" w:hAnsi="Cambria"/>
              </w:rPr>
            </w:pPr>
            <w:r w:rsidRPr="00121BFC">
              <w:rPr>
                <w:rFonts w:ascii="Cambria" w:hAnsi="Cambria"/>
              </w:rPr>
              <w:t>Компания и ее сотрудники могли быстро определить, соблюдают ли они требования к независимости.</w:t>
            </w:r>
          </w:p>
          <w:p w14:paraId="6586AB73" w14:textId="77777777" w:rsidR="00121BFC" w:rsidRPr="00121BFC" w:rsidRDefault="00121BFC" w:rsidP="00121BFC">
            <w:pPr>
              <w:pStyle w:val="ad"/>
              <w:numPr>
                <w:ilvl w:val="0"/>
                <w:numId w:val="13"/>
              </w:numPr>
              <w:spacing w:after="60"/>
              <w:rPr>
                <w:rFonts w:ascii="Cambria" w:hAnsi="Cambria"/>
              </w:rPr>
            </w:pPr>
            <w:r w:rsidRPr="00121BFC">
              <w:rPr>
                <w:rFonts w:ascii="Cambria" w:hAnsi="Cambria"/>
              </w:rPr>
              <w:t>Компания могла поддерживать в актуальном состоянии свои документы, имеющие отношение к независимости.</w:t>
            </w:r>
          </w:p>
          <w:p w14:paraId="7A6C398F" w14:textId="77777777" w:rsidR="00121BFC" w:rsidRPr="00121BFC" w:rsidRDefault="00121BFC" w:rsidP="00121BFC">
            <w:pPr>
              <w:pStyle w:val="ad"/>
              <w:numPr>
                <w:ilvl w:val="0"/>
                <w:numId w:val="13"/>
              </w:numPr>
              <w:spacing w:after="60"/>
              <w:rPr>
                <w:rFonts w:ascii="Cambria" w:hAnsi="Cambria"/>
              </w:rPr>
            </w:pPr>
            <w:r w:rsidRPr="00121BFC">
              <w:rPr>
                <w:rFonts w:ascii="Cambria" w:hAnsi="Cambria"/>
              </w:rPr>
              <w:t>Компания могла принять надлежащие меры по выявленным угрозам независимости, превышающим приемлемый уровень.</w:t>
            </w:r>
          </w:p>
          <w:p w14:paraId="24E91A89" w14:textId="77777777" w:rsidR="00121BFC" w:rsidRPr="00121BFC" w:rsidRDefault="00121BFC" w:rsidP="00121BFC">
            <w:pPr>
              <w:spacing w:after="60"/>
              <w:rPr>
                <w:rFonts w:ascii="Cambria" w:hAnsi="Cambria"/>
              </w:rPr>
            </w:pPr>
            <w:r w:rsidRPr="00121BFC">
              <w:rPr>
                <w:rFonts w:ascii="Cambria" w:hAnsi="Cambria"/>
              </w:rPr>
              <w:t xml:space="preserve">АО АК «ДЕЛОВОЙ ПРОФИЛЬ» регулярно проводит мероприятия по усовершенствованию автоматизации бизнес-процессов и оформления аудиторской </w:t>
            </w:r>
            <w:r w:rsidRPr="00121BFC">
              <w:rPr>
                <w:rFonts w:ascii="Cambria" w:hAnsi="Cambria"/>
              </w:rPr>
              <w:lastRenderedPageBreak/>
              <w:t>документации.</w:t>
            </w:r>
          </w:p>
          <w:p w14:paraId="1DABCFB7" w14:textId="19EB1077" w:rsidR="00121BFC" w:rsidRDefault="00B16C0F" w:rsidP="00121BFC">
            <w:pPr>
              <w:spacing w:after="60"/>
              <w:rPr>
                <w:rFonts w:ascii="Cambria" w:hAnsi="Cambria"/>
              </w:rPr>
            </w:pPr>
            <w:r>
              <w:rPr>
                <w:noProof/>
              </w:rPr>
              <w:drawing>
                <wp:anchor distT="0" distB="0" distL="0" distR="0" simplePos="0" relativeHeight="251663360" behindDoc="1" locked="0" layoutInCell="1" allowOverlap="1" wp14:anchorId="54AAEB78" wp14:editId="69E363A5">
                  <wp:simplePos x="0" y="0"/>
                  <wp:positionH relativeFrom="page">
                    <wp:posOffset>2229485</wp:posOffset>
                  </wp:positionH>
                  <wp:positionV relativeFrom="paragraph">
                    <wp:posOffset>1228090</wp:posOffset>
                  </wp:positionV>
                  <wp:extent cx="668655" cy="987425"/>
                  <wp:effectExtent l="0" t="0" r="0" b="3175"/>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668655" cy="987425"/>
                          </a:xfrm>
                          <a:prstGeom prst="rect">
                            <a:avLst/>
                          </a:prstGeom>
                        </pic:spPr>
                      </pic:pic>
                    </a:graphicData>
                  </a:graphic>
                  <wp14:sizeRelH relativeFrom="margin">
                    <wp14:pctWidth>0</wp14:pctWidth>
                  </wp14:sizeRelH>
                  <wp14:sizeRelV relativeFrom="margin">
                    <wp14:pctHeight>0</wp14:pctHeight>
                  </wp14:sizeRelV>
                </wp:anchor>
              </w:drawing>
            </w:r>
            <w:r w:rsidR="00121BFC" w:rsidRPr="00121BFC">
              <w:rPr>
                <w:rFonts w:ascii="Cambria" w:hAnsi="Cambria"/>
              </w:rPr>
              <w:t xml:space="preserve">Персонал АО АК «ДЕЛОВОЙ ПРОФИЛЬ», непосредственно взаимодействующие с клиентами, проходят тренинг по вопросам независимости после приема на работу, а затем на ежегодной основе (для аудиторов ОЗО и ОЗО на </w:t>
            </w:r>
            <w:proofErr w:type="gramStart"/>
            <w:r w:rsidR="00121BFC" w:rsidRPr="00121BFC">
              <w:rPr>
                <w:rFonts w:ascii="Cambria" w:hAnsi="Cambria"/>
              </w:rPr>
              <w:t>ФР</w:t>
            </w:r>
            <w:proofErr w:type="gramEnd"/>
            <w:r w:rsidR="00121BFC" w:rsidRPr="00121BFC">
              <w:rPr>
                <w:rFonts w:ascii="Cambria" w:hAnsi="Cambria"/>
              </w:rPr>
              <w:t>)</w:t>
            </w:r>
            <w:r w:rsidR="00236C7A">
              <w:rPr>
                <w:rFonts w:ascii="Cambria" w:hAnsi="Cambria"/>
              </w:rPr>
              <w:t xml:space="preserve"> </w:t>
            </w:r>
            <w:r w:rsidR="00121BFC" w:rsidRPr="00121BFC">
              <w:rPr>
                <w:rFonts w:ascii="Cambria" w:hAnsi="Cambria"/>
              </w:rPr>
              <w:t>или при внесении изменений в Кодекс профессиональной этики аудиторов и Правил независимости аудиторов и аудиторских организаций, а также в Международный кодекс этики профессиональных бухгалтеров.</w:t>
            </w:r>
          </w:p>
          <w:p w14:paraId="5C76818A" w14:textId="77777777" w:rsidR="00236C7A" w:rsidRPr="00121BFC" w:rsidRDefault="00236C7A" w:rsidP="00121BFC">
            <w:pPr>
              <w:spacing w:after="60"/>
              <w:rPr>
                <w:rFonts w:ascii="Cambria" w:hAnsi="Cambria"/>
              </w:rPr>
            </w:pPr>
          </w:p>
          <w:p w14:paraId="49547F7F" w14:textId="49AC0859" w:rsidR="000901CE" w:rsidRDefault="00236C7A" w:rsidP="00121BFC">
            <w:pPr>
              <w:spacing w:after="60"/>
              <w:rPr>
                <w:rFonts w:ascii="Cambria" w:hAnsi="Cambria"/>
              </w:rPr>
            </w:pPr>
            <w:r>
              <w:rPr>
                <w:rFonts w:ascii="Cambria" w:hAnsi="Cambria"/>
              </w:rPr>
              <w:t>Генеральный директор                                            Перковская Д.В.</w:t>
            </w:r>
          </w:p>
          <w:p w14:paraId="7FB1C065" w14:textId="5610C586" w:rsidR="00236C7A" w:rsidRPr="00CB6162" w:rsidRDefault="00236C7A" w:rsidP="00121BFC">
            <w:pPr>
              <w:spacing w:after="60"/>
              <w:rPr>
                <w:rFonts w:ascii="Cambria" w:hAnsi="Cambria"/>
              </w:rPr>
            </w:pPr>
          </w:p>
        </w:tc>
      </w:tr>
      <w:tr w:rsidR="000901CE" w:rsidRPr="00CB6162" w14:paraId="538D38FF" w14:textId="77777777" w:rsidTr="003571F5">
        <w:tc>
          <w:tcPr>
            <w:tcW w:w="675" w:type="dxa"/>
          </w:tcPr>
          <w:p w14:paraId="5F4A56C9" w14:textId="5164B55E" w:rsidR="000901CE" w:rsidRPr="00CB6162" w:rsidRDefault="000901CE" w:rsidP="003571F5">
            <w:pPr>
              <w:rPr>
                <w:rFonts w:ascii="Cambria" w:hAnsi="Cambria"/>
              </w:rPr>
            </w:pPr>
            <w:r>
              <w:rPr>
                <w:rFonts w:ascii="Cambria" w:hAnsi="Cambria"/>
              </w:rPr>
              <w:lastRenderedPageBreak/>
              <w:t>5</w:t>
            </w:r>
            <w:r w:rsidRPr="00CB6162">
              <w:rPr>
                <w:rFonts w:ascii="Cambria" w:hAnsi="Cambria"/>
              </w:rPr>
              <w:t>.2</w:t>
            </w:r>
          </w:p>
        </w:tc>
        <w:tc>
          <w:tcPr>
            <w:tcW w:w="7230" w:type="dxa"/>
          </w:tcPr>
          <w:p w14:paraId="41F03489" w14:textId="09AD8BC4" w:rsidR="000901CE" w:rsidRPr="00CB6162" w:rsidRDefault="00121BFC" w:rsidP="00121BFC">
            <w:pPr>
              <w:rPr>
                <w:rFonts w:ascii="Cambria" w:hAnsi="Cambria"/>
              </w:rPr>
            </w:pPr>
            <w:r w:rsidRPr="00121BFC">
              <w:rPr>
                <w:rFonts w:ascii="Cambria" w:hAnsi="Cambria"/>
              </w:rPr>
              <w:t>Описание системы вознаграждения руководства аудиторской организации, руководителей аудита, в том числе факторов, влияющих на размер их вознаграждений</w:t>
            </w:r>
          </w:p>
        </w:tc>
        <w:tc>
          <w:tcPr>
            <w:tcW w:w="6881" w:type="dxa"/>
          </w:tcPr>
          <w:p w14:paraId="68D58A69" w14:textId="77777777" w:rsidR="000901CE" w:rsidRDefault="00121BFC" w:rsidP="00017891">
            <w:pPr>
              <w:rPr>
                <w:rFonts w:ascii="Cambria" w:hAnsi="Cambria"/>
              </w:rPr>
            </w:pPr>
            <w:r w:rsidRPr="00121BFC">
              <w:rPr>
                <w:rFonts w:ascii="Cambria" w:hAnsi="Cambria"/>
              </w:rPr>
              <w:t xml:space="preserve">Система вознаграждения руководства и руководителей аудита (в том </w:t>
            </w:r>
            <w:proofErr w:type="gramStart"/>
            <w:r w:rsidRPr="00121BFC">
              <w:rPr>
                <w:rFonts w:ascii="Cambria" w:hAnsi="Cambria"/>
              </w:rPr>
              <w:t>числе</w:t>
            </w:r>
            <w:proofErr w:type="gramEnd"/>
            <w:r w:rsidRPr="00121BFC">
              <w:rPr>
                <w:rFonts w:ascii="Cambria" w:hAnsi="Cambria"/>
              </w:rPr>
              <w:t xml:space="preserve"> основные факторы, оказывающие влияние на размер вознаграждения) в АО АК «ДЕЛОВОЙ ПРОФИЛЬ» базируется на вознаграждении, состоящем из оклада и премии, которые выплачиваются в соответствии с Положением об оплате труда и Положением о премировании, принятыми в </w:t>
            </w:r>
            <w:r w:rsidR="00017891">
              <w:rPr>
                <w:rFonts w:ascii="Cambria" w:hAnsi="Cambria"/>
              </w:rPr>
              <w:t>Компании</w:t>
            </w:r>
            <w:r w:rsidRPr="00121BFC">
              <w:rPr>
                <w:rFonts w:ascii="Cambria" w:hAnsi="Cambria"/>
              </w:rPr>
              <w:t>.</w:t>
            </w:r>
          </w:p>
          <w:p w14:paraId="371C4B9B" w14:textId="256120CF" w:rsidR="009E2706" w:rsidRPr="00CB6162" w:rsidRDefault="009E2706" w:rsidP="009E2706">
            <w:pPr>
              <w:rPr>
                <w:rFonts w:ascii="Cambria" w:hAnsi="Cambria"/>
              </w:rPr>
            </w:pPr>
            <w:r w:rsidRPr="009E2706">
              <w:rPr>
                <w:rFonts w:ascii="Cambria" w:hAnsi="Cambria"/>
              </w:rPr>
              <w:t>Факторами</w:t>
            </w:r>
            <w:r>
              <w:rPr>
                <w:rFonts w:ascii="Cambria" w:hAnsi="Cambria"/>
              </w:rPr>
              <w:t>,</w:t>
            </w:r>
            <w:r w:rsidRPr="009E2706">
              <w:rPr>
                <w:rFonts w:ascii="Cambria" w:hAnsi="Cambria"/>
              </w:rPr>
              <w:t xml:space="preserve"> влияющими на выплату премий</w:t>
            </w:r>
            <w:r>
              <w:rPr>
                <w:rFonts w:ascii="Cambria" w:hAnsi="Cambria"/>
              </w:rPr>
              <w:t>,</w:t>
            </w:r>
            <w:r w:rsidRPr="009E2706">
              <w:rPr>
                <w:rFonts w:ascii="Cambria" w:hAnsi="Cambria"/>
              </w:rPr>
              <w:t xml:space="preserve"> являются общий финансовый результат </w:t>
            </w:r>
            <w:r>
              <w:rPr>
                <w:rFonts w:ascii="Cambria" w:hAnsi="Cambria"/>
              </w:rPr>
              <w:t xml:space="preserve">Компании, </w:t>
            </w:r>
            <w:r w:rsidRPr="009E2706">
              <w:rPr>
                <w:rFonts w:ascii="Cambria" w:hAnsi="Cambria"/>
              </w:rPr>
              <w:t>отсут</w:t>
            </w:r>
            <w:r>
              <w:rPr>
                <w:rFonts w:ascii="Cambria" w:hAnsi="Cambria"/>
              </w:rPr>
              <w:t>ст</w:t>
            </w:r>
            <w:r w:rsidRPr="009E2706">
              <w:rPr>
                <w:rFonts w:ascii="Cambria" w:hAnsi="Cambria"/>
              </w:rPr>
              <w:t>ви</w:t>
            </w:r>
            <w:r>
              <w:rPr>
                <w:rFonts w:ascii="Cambria" w:hAnsi="Cambria"/>
              </w:rPr>
              <w:t>е</w:t>
            </w:r>
            <w:r w:rsidRPr="009E2706">
              <w:rPr>
                <w:rFonts w:ascii="Cambria" w:hAnsi="Cambria"/>
              </w:rPr>
              <w:t xml:space="preserve"> нарушений </w:t>
            </w:r>
            <w:r>
              <w:rPr>
                <w:rFonts w:ascii="Cambria" w:hAnsi="Cambria"/>
              </w:rPr>
              <w:t>сотрудниками т</w:t>
            </w:r>
            <w:r w:rsidRPr="009E2706">
              <w:rPr>
                <w:rFonts w:ascii="Cambria" w:hAnsi="Cambria"/>
              </w:rPr>
              <w:t>руд</w:t>
            </w:r>
            <w:r>
              <w:rPr>
                <w:rFonts w:ascii="Cambria" w:hAnsi="Cambria"/>
              </w:rPr>
              <w:t>о</w:t>
            </w:r>
            <w:r w:rsidRPr="009E2706">
              <w:rPr>
                <w:rFonts w:ascii="Cambria" w:hAnsi="Cambria"/>
              </w:rPr>
              <w:t>во</w:t>
            </w:r>
            <w:r>
              <w:rPr>
                <w:rFonts w:ascii="Cambria" w:hAnsi="Cambria"/>
              </w:rPr>
              <w:t>й</w:t>
            </w:r>
            <w:r w:rsidRPr="009E2706">
              <w:rPr>
                <w:rFonts w:ascii="Cambria" w:hAnsi="Cambria"/>
              </w:rPr>
              <w:t xml:space="preserve"> дисциплины и существенных замечаний </w:t>
            </w:r>
            <w:r>
              <w:rPr>
                <w:rFonts w:ascii="Cambria" w:hAnsi="Cambria"/>
              </w:rPr>
              <w:t xml:space="preserve">к ним </w:t>
            </w:r>
            <w:r w:rsidRPr="009E2706">
              <w:rPr>
                <w:rFonts w:ascii="Cambria" w:hAnsi="Cambria"/>
              </w:rPr>
              <w:t xml:space="preserve">со стороны </w:t>
            </w:r>
            <w:r>
              <w:rPr>
                <w:rFonts w:ascii="Cambria" w:hAnsi="Cambria"/>
              </w:rPr>
              <w:t>департамента контроля качества</w:t>
            </w:r>
          </w:p>
        </w:tc>
      </w:tr>
      <w:tr w:rsidR="000901CE" w:rsidRPr="00CB6162" w14:paraId="31A3DEF1" w14:textId="77777777" w:rsidTr="003571F5">
        <w:tc>
          <w:tcPr>
            <w:tcW w:w="675" w:type="dxa"/>
          </w:tcPr>
          <w:p w14:paraId="6BD0779C" w14:textId="40DAE390" w:rsidR="000901CE" w:rsidRPr="00CB6162" w:rsidRDefault="000901CE" w:rsidP="003571F5">
            <w:pPr>
              <w:rPr>
                <w:rFonts w:ascii="Cambria" w:hAnsi="Cambria"/>
              </w:rPr>
            </w:pPr>
            <w:r>
              <w:rPr>
                <w:rFonts w:ascii="Cambria" w:hAnsi="Cambria"/>
              </w:rPr>
              <w:t>5</w:t>
            </w:r>
            <w:r w:rsidRPr="00CB6162">
              <w:rPr>
                <w:rFonts w:ascii="Cambria" w:hAnsi="Cambria"/>
              </w:rPr>
              <w:t>.3</w:t>
            </w:r>
          </w:p>
        </w:tc>
        <w:tc>
          <w:tcPr>
            <w:tcW w:w="7230" w:type="dxa"/>
          </w:tcPr>
          <w:p w14:paraId="378987DF" w14:textId="63835EAB" w:rsidR="000901CE" w:rsidRPr="00CB6162" w:rsidRDefault="00121BFC" w:rsidP="00121BFC">
            <w:pPr>
              <w:rPr>
                <w:rFonts w:ascii="Cambria" w:hAnsi="Cambria"/>
              </w:rPr>
            </w:pPr>
            <w:r w:rsidRPr="00416540">
              <w:rPr>
                <w:rFonts w:ascii="Cambria" w:hAnsi="Cambria"/>
              </w:rPr>
              <w:t>Описание мер, принимаемых в аудиторской организации в целях обеспечения ротации руководителей аудита</w:t>
            </w:r>
          </w:p>
        </w:tc>
        <w:tc>
          <w:tcPr>
            <w:tcW w:w="6881" w:type="dxa"/>
          </w:tcPr>
          <w:p w14:paraId="396E1710" w14:textId="53E68959" w:rsidR="000901CE" w:rsidRDefault="00416540" w:rsidP="003571F5">
            <w:pPr>
              <w:rPr>
                <w:rFonts w:ascii="Cambria" w:hAnsi="Cambria"/>
              </w:rPr>
            </w:pPr>
            <w:r w:rsidRPr="00416540">
              <w:rPr>
                <w:rFonts w:ascii="Cambria" w:hAnsi="Cambria"/>
              </w:rPr>
              <w:t xml:space="preserve">АО АК «ДЕЛОВОЙ ПРОФИЛЬ» принимает меры по обеспечению ротации лица, привлеченного к заданию по аудиту в составе аудиторской группы. В целях устранения негативного влияния на качество выполнения задания при длительном взаимодействии Компании с общественно значимыми организациями Правила независимости аудиторов и аудиторских организаций, а также система управления качеством Компании, предусматривают </w:t>
            </w:r>
            <w:r w:rsidRPr="00416540">
              <w:rPr>
                <w:rFonts w:ascii="Cambria" w:hAnsi="Cambria"/>
              </w:rPr>
              <w:lastRenderedPageBreak/>
              <w:t xml:space="preserve">ограничения периода вовлеченности </w:t>
            </w:r>
            <w:r w:rsidR="00921C44">
              <w:rPr>
                <w:rFonts w:ascii="Cambria" w:hAnsi="Cambria"/>
              </w:rPr>
              <w:t xml:space="preserve">руководителей </w:t>
            </w:r>
            <w:r w:rsidRPr="00416540">
              <w:rPr>
                <w:rFonts w:ascii="Cambria" w:hAnsi="Cambria"/>
              </w:rPr>
              <w:t>аудита не более семи лет. Кроме того, по общественно значимым организациям и организациям с высоким уровнем риска в Компании предусмотрена обзорная проверка качества выполнения задания по аудиту.</w:t>
            </w:r>
          </w:p>
          <w:p w14:paraId="322E3494" w14:textId="4F6AC993" w:rsidR="00921C44" w:rsidRPr="00CB6162" w:rsidRDefault="00921C44" w:rsidP="00921C44">
            <w:pPr>
              <w:rPr>
                <w:rFonts w:ascii="Cambria" w:hAnsi="Cambria"/>
              </w:rPr>
            </w:pPr>
            <w:r w:rsidRPr="00921C44">
              <w:rPr>
                <w:rFonts w:ascii="Cambria" w:hAnsi="Cambria"/>
              </w:rPr>
              <w:t>В целях соблюдения</w:t>
            </w:r>
            <w:r>
              <w:rPr>
                <w:rFonts w:ascii="Cambria" w:hAnsi="Cambria"/>
              </w:rPr>
              <w:t xml:space="preserve"> требований</w:t>
            </w:r>
            <w:r w:rsidRPr="00921C44">
              <w:rPr>
                <w:rFonts w:ascii="Cambria" w:hAnsi="Cambria"/>
              </w:rPr>
              <w:t xml:space="preserve"> </w:t>
            </w:r>
            <w:r>
              <w:rPr>
                <w:rFonts w:ascii="Cambria" w:hAnsi="Cambria"/>
              </w:rPr>
              <w:t xml:space="preserve">к ротации руководителей аудита </w:t>
            </w:r>
            <w:r w:rsidRPr="00921C44">
              <w:rPr>
                <w:rFonts w:ascii="Cambria" w:hAnsi="Cambria"/>
              </w:rPr>
              <w:t xml:space="preserve">Компания ведет реестр назначений руководителей </w:t>
            </w:r>
            <w:r>
              <w:rPr>
                <w:rFonts w:ascii="Cambria" w:hAnsi="Cambria"/>
              </w:rPr>
              <w:t>аудита.</w:t>
            </w:r>
            <w:r w:rsidRPr="00921C44">
              <w:rPr>
                <w:rFonts w:ascii="Cambria" w:hAnsi="Cambria"/>
              </w:rPr>
              <w:t xml:space="preserve"> При</w:t>
            </w:r>
            <w:r>
              <w:rPr>
                <w:rFonts w:ascii="Cambria" w:hAnsi="Cambria"/>
              </w:rPr>
              <w:t xml:space="preserve"> </w:t>
            </w:r>
            <w:r w:rsidRPr="00921C44">
              <w:rPr>
                <w:rFonts w:ascii="Cambria" w:hAnsi="Cambria"/>
              </w:rPr>
              <w:t>назначен</w:t>
            </w:r>
            <w:proofErr w:type="gramStart"/>
            <w:r w:rsidRPr="00921C44">
              <w:rPr>
                <w:rFonts w:ascii="Cambria" w:hAnsi="Cambria"/>
              </w:rPr>
              <w:t>ии ау</w:t>
            </w:r>
            <w:proofErr w:type="gramEnd"/>
            <w:r w:rsidRPr="00921C44">
              <w:rPr>
                <w:rFonts w:ascii="Cambria" w:hAnsi="Cambria"/>
              </w:rPr>
              <w:t xml:space="preserve">диторской группы </w:t>
            </w:r>
            <w:r>
              <w:rPr>
                <w:rFonts w:ascii="Cambria" w:hAnsi="Cambria"/>
              </w:rPr>
              <w:t>срок вовлеченности руководителя аудита сверяется с указанным реестром</w:t>
            </w:r>
          </w:p>
        </w:tc>
      </w:tr>
      <w:tr w:rsidR="000901CE" w:rsidRPr="00CB6162" w14:paraId="5F172047" w14:textId="77777777" w:rsidTr="003571F5">
        <w:tc>
          <w:tcPr>
            <w:tcW w:w="675" w:type="dxa"/>
          </w:tcPr>
          <w:p w14:paraId="76ACA0D5" w14:textId="773EC51C" w:rsidR="000901CE" w:rsidRPr="00CB6162" w:rsidRDefault="000901CE" w:rsidP="003571F5">
            <w:pPr>
              <w:rPr>
                <w:rFonts w:ascii="Cambria" w:hAnsi="Cambria"/>
              </w:rPr>
            </w:pPr>
            <w:r>
              <w:rPr>
                <w:rFonts w:ascii="Cambria" w:hAnsi="Cambria"/>
              </w:rPr>
              <w:lastRenderedPageBreak/>
              <w:t>5</w:t>
            </w:r>
            <w:r w:rsidRPr="00CB6162">
              <w:rPr>
                <w:rFonts w:ascii="Cambria" w:hAnsi="Cambria"/>
              </w:rPr>
              <w:t>.4</w:t>
            </w:r>
          </w:p>
        </w:tc>
        <w:tc>
          <w:tcPr>
            <w:tcW w:w="7230" w:type="dxa"/>
          </w:tcPr>
          <w:p w14:paraId="57A3110D" w14:textId="5DFF6A66" w:rsidR="000901CE" w:rsidRPr="00CB6162" w:rsidRDefault="00E8330A" w:rsidP="00E8330A">
            <w:pPr>
              <w:rPr>
                <w:rFonts w:ascii="Cambria" w:hAnsi="Cambria"/>
              </w:rPr>
            </w:pPr>
            <w:proofErr w:type="gramStart"/>
            <w:r w:rsidRPr="00151EED">
              <w:rPr>
                <w:rFonts w:ascii="Cambria" w:hAnsi="Cambria"/>
              </w:rPr>
              <w:t>О мерах, принимаемых аудиторской организацией на финансовом рынке для обеспечения выполнения требований профессиональной этики и независимости, предусмотренных Федеральным законом от 30 декабря 2008 года № 307-ФЗ «Об аудиторской деятельности», другими федеральными законами и принятыми в соответствии с ними нормативными правовыми актами, правилами независимости аудиторов и аудиторских организаций, кодексом профессиональной этики аудиторов, при оказании аудиторских услуг общественно значимым организациям на финансовом рынке</w:t>
            </w:r>
            <w:proofErr w:type="gramEnd"/>
            <w:r w:rsidRPr="00151EED">
              <w:rPr>
                <w:rFonts w:ascii="Cambria" w:hAnsi="Cambria"/>
              </w:rPr>
              <w:t>, об изменении таких мер в году, непосредственно предшествующем году, в котором раскрывается информация, в том числе в части установленных политик и процедур, их автоматизации, проведения обучения по тематике независимости при оказан</w:t>
            </w:r>
            <w:proofErr w:type="gramStart"/>
            <w:r w:rsidRPr="00151EED">
              <w:rPr>
                <w:rFonts w:ascii="Cambria" w:hAnsi="Cambria"/>
              </w:rPr>
              <w:t>ии ау</w:t>
            </w:r>
            <w:proofErr w:type="gramEnd"/>
            <w:r w:rsidRPr="00151EED">
              <w:rPr>
                <w:rFonts w:ascii="Cambria" w:hAnsi="Cambria"/>
              </w:rPr>
              <w:t>диторских услуг общественно значимым организациям на финансовом рынке</w:t>
            </w:r>
          </w:p>
        </w:tc>
        <w:tc>
          <w:tcPr>
            <w:tcW w:w="6881" w:type="dxa"/>
          </w:tcPr>
          <w:p w14:paraId="2EC41BF7" w14:textId="29BA7EE7" w:rsidR="00151EED" w:rsidRPr="00151EED" w:rsidRDefault="004C5B71" w:rsidP="00151EED">
            <w:pPr>
              <w:rPr>
                <w:rFonts w:ascii="Cambria" w:hAnsi="Cambria"/>
              </w:rPr>
            </w:pPr>
            <w:proofErr w:type="gramStart"/>
            <w:r>
              <w:rPr>
                <w:rFonts w:ascii="Cambria" w:hAnsi="Cambria"/>
              </w:rPr>
              <w:t>Т</w:t>
            </w:r>
            <w:r w:rsidR="00151EED" w:rsidRPr="00151EED">
              <w:rPr>
                <w:rFonts w:ascii="Cambria" w:hAnsi="Cambria"/>
              </w:rPr>
              <w:t>ребования к</w:t>
            </w:r>
            <w:r>
              <w:rPr>
                <w:rFonts w:ascii="Cambria" w:hAnsi="Cambria"/>
              </w:rPr>
              <w:t xml:space="preserve"> профессиональной этики и </w:t>
            </w:r>
            <w:r w:rsidR="00151EED" w:rsidRPr="00151EED">
              <w:rPr>
                <w:rFonts w:ascii="Cambria" w:hAnsi="Cambria"/>
              </w:rPr>
              <w:t xml:space="preserve">независимости аудитора, содержащиеся в </w:t>
            </w:r>
            <w:r>
              <w:rPr>
                <w:rFonts w:ascii="Cambria" w:hAnsi="Cambria"/>
              </w:rPr>
              <w:t xml:space="preserve">Кодексе профессиональной этики  </w:t>
            </w:r>
            <w:r w:rsidR="00151EED" w:rsidRPr="00151EED">
              <w:rPr>
                <w:rFonts w:ascii="Cambria" w:hAnsi="Cambria"/>
              </w:rPr>
              <w:t>Правилах</w:t>
            </w:r>
            <w:r w:rsidR="00151EED">
              <w:rPr>
                <w:rFonts w:ascii="Cambria" w:hAnsi="Cambria"/>
              </w:rPr>
              <w:t xml:space="preserve"> </w:t>
            </w:r>
            <w:r w:rsidR="00151EED" w:rsidRPr="00416540">
              <w:rPr>
                <w:rFonts w:ascii="Cambria" w:hAnsi="Cambria"/>
              </w:rPr>
              <w:t>независимости аудиторов и аудиторских организаций</w:t>
            </w:r>
            <w:r>
              <w:rPr>
                <w:rFonts w:ascii="Cambria" w:hAnsi="Cambria"/>
              </w:rPr>
              <w:t>, утвержденных СРО ААС</w:t>
            </w:r>
            <w:r w:rsidR="00151EED" w:rsidRPr="00151EED">
              <w:rPr>
                <w:rFonts w:ascii="Cambria" w:hAnsi="Cambria"/>
              </w:rPr>
              <w:t>, обязательны для применения всеми</w:t>
            </w:r>
            <w:r w:rsidR="00151EED">
              <w:rPr>
                <w:rFonts w:ascii="Cambria" w:hAnsi="Cambria"/>
              </w:rPr>
              <w:t xml:space="preserve"> </w:t>
            </w:r>
            <w:r w:rsidR="00151EED" w:rsidRPr="00151EED">
              <w:rPr>
                <w:rFonts w:ascii="Cambria" w:hAnsi="Cambria"/>
              </w:rPr>
              <w:t xml:space="preserve">сотрудниками </w:t>
            </w:r>
            <w:r w:rsidR="00151EED" w:rsidRPr="00416540">
              <w:rPr>
                <w:rFonts w:ascii="Cambria" w:hAnsi="Cambria"/>
              </w:rPr>
              <w:t>АО АК «ДЕЛОВОЙ ПРОФИЛЬ»</w:t>
            </w:r>
            <w:r w:rsidR="00151EED" w:rsidRPr="00151EED">
              <w:rPr>
                <w:rFonts w:ascii="Cambria" w:hAnsi="Cambria"/>
              </w:rPr>
              <w:t>.</w:t>
            </w:r>
            <w:proofErr w:type="gramEnd"/>
            <w:r w:rsidR="00151EED">
              <w:rPr>
                <w:rFonts w:ascii="Cambria" w:hAnsi="Cambria"/>
              </w:rPr>
              <w:t xml:space="preserve"> </w:t>
            </w:r>
            <w:r w:rsidR="00151EED" w:rsidRPr="00151EED">
              <w:rPr>
                <w:rFonts w:ascii="Cambria" w:hAnsi="Cambria"/>
              </w:rPr>
              <w:t>Концептуальный подход к соблюдению требований к независимости заключается в обязанности</w:t>
            </w:r>
            <w:r w:rsidR="00151EED">
              <w:rPr>
                <w:rFonts w:ascii="Cambria" w:hAnsi="Cambria"/>
              </w:rPr>
              <w:t xml:space="preserve"> </w:t>
            </w:r>
            <w:r w:rsidR="00151EED" w:rsidRPr="00151EED">
              <w:rPr>
                <w:rFonts w:ascii="Cambria" w:hAnsi="Cambria"/>
              </w:rPr>
              <w:t>аудитора выявлять угрозы независимости, оценивать их значимость, предпринимать меры</w:t>
            </w:r>
            <w:r w:rsidR="00151EED">
              <w:rPr>
                <w:rFonts w:ascii="Cambria" w:hAnsi="Cambria"/>
              </w:rPr>
              <w:t xml:space="preserve"> </w:t>
            </w:r>
            <w:r w:rsidR="00151EED" w:rsidRPr="00151EED">
              <w:rPr>
                <w:rFonts w:ascii="Cambria" w:hAnsi="Cambria"/>
              </w:rPr>
              <w:t>предосторожности.</w:t>
            </w:r>
          </w:p>
          <w:p w14:paraId="3102A698" w14:textId="57D9E338" w:rsidR="00151EED" w:rsidRDefault="00151EED" w:rsidP="00151EED">
            <w:pPr>
              <w:rPr>
                <w:rFonts w:ascii="Cambria" w:hAnsi="Cambria"/>
              </w:rPr>
            </w:pPr>
            <w:r w:rsidRPr="00151EED">
              <w:rPr>
                <w:rFonts w:ascii="Cambria" w:hAnsi="Cambria"/>
              </w:rPr>
              <w:t>Принимая решение о том, следует ли принимать задание, или продолжать его, либо может ли</w:t>
            </w:r>
            <w:r>
              <w:rPr>
                <w:rFonts w:ascii="Cambria" w:hAnsi="Cambria"/>
              </w:rPr>
              <w:t xml:space="preserve"> </w:t>
            </w:r>
            <w:r w:rsidRPr="00151EED">
              <w:rPr>
                <w:rFonts w:ascii="Cambria" w:hAnsi="Cambria"/>
              </w:rPr>
              <w:t xml:space="preserve">определенное лицо быть участником аудиторской группы, </w:t>
            </w:r>
            <w:r w:rsidRPr="00416540">
              <w:rPr>
                <w:rFonts w:ascii="Cambria" w:hAnsi="Cambria"/>
              </w:rPr>
              <w:t>АО АК «ДЕЛОВОЙ ПРОФИЛЬ»</w:t>
            </w:r>
            <w:r>
              <w:rPr>
                <w:rFonts w:ascii="Cambria" w:hAnsi="Cambria"/>
              </w:rPr>
              <w:t xml:space="preserve"> </w:t>
            </w:r>
            <w:r w:rsidRPr="00151EED">
              <w:rPr>
                <w:rFonts w:ascii="Cambria" w:hAnsi="Cambria"/>
              </w:rPr>
              <w:t>выяв</w:t>
            </w:r>
            <w:r w:rsidR="003A3349">
              <w:rPr>
                <w:rFonts w:ascii="Cambria" w:hAnsi="Cambria"/>
              </w:rPr>
              <w:t>ляет</w:t>
            </w:r>
            <w:r w:rsidRPr="00151EED">
              <w:rPr>
                <w:rFonts w:ascii="Cambria" w:hAnsi="Cambria"/>
              </w:rPr>
              <w:t xml:space="preserve"> угрозы независимости и оцени</w:t>
            </w:r>
            <w:r w:rsidR="003A3349">
              <w:rPr>
                <w:rFonts w:ascii="Cambria" w:hAnsi="Cambria"/>
              </w:rPr>
              <w:t>вает</w:t>
            </w:r>
            <w:r w:rsidRPr="00151EED">
              <w:rPr>
                <w:rFonts w:ascii="Cambria" w:hAnsi="Cambria"/>
              </w:rPr>
              <w:t xml:space="preserve"> их. </w:t>
            </w:r>
          </w:p>
          <w:p w14:paraId="60256124" w14:textId="7AE63384" w:rsidR="00151EED" w:rsidRDefault="00151EED" w:rsidP="00151EED">
            <w:pPr>
              <w:rPr>
                <w:rFonts w:ascii="Cambria" w:hAnsi="Cambria"/>
              </w:rPr>
            </w:pPr>
            <w:r w:rsidRPr="00151EED">
              <w:rPr>
                <w:rFonts w:ascii="Cambria" w:hAnsi="Cambria"/>
              </w:rPr>
              <w:t>В случае, когда оценка угроз независимости</w:t>
            </w:r>
            <w:r>
              <w:rPr>
                <w:rFonts w:ascii="Cambria" w:hAnsi="Cambria"/>
              </w:rPr>
              <w:t xml:space="preserve"> </w:t>
            </w:r>
            <w:r w:rsidRPr="00151EED">
              <w:rPr>
                <w:rFonts w:ascii="Cambria" w:hAnsi="Cambria"/>
              </w:rPr>
              <w:t>окажется выше приемлемого уровня, и решение касается вопроса принятия задания или включения в</w:t>
            </w:r>
            <w:r>
              <w:rPr>
                <w:rFonts w:ascii="Cambria" w:hAnsi="Cambria"/>
              </w:rPr>
              <w:t xml:space="preserve"> </w:t>
            </w:r>
            <w:r w:rsidRPr="00151EED">
              <w:rPr>
                <w:rFonts w:ascii="Cambria" w:hAnsi="Cambria"/>
              </w:rPr>
              <w:t xml:space="preserve">аудиторскую группу определенного лица, </w:t>
            </w:r>
            <w:r w:rsidRPr="00416540">
              <w:rPr>
                <w:rFonts w:ascii="Cambria" w:hAnsi="Cambria"/>
              </w:rPr>
              <w:t>АО АК «ДЕЛОВОЙ ПРОФИЛЬ»</w:t>
            </w:r>
            <w:r w:rsidRPr="00151EED">
              <w:rPr>
                <w:rFonts w:ascii="Cambria" w:hAnsi="Cambria"/>
              </w:rPr>
              <w:t xml:space="preserve"> определ</w:t>
            </w:r>
            <w:r w:rsidR="003A3349">
              <w:rPr>
                <w:rFonts w:ascii="Cambria" w:hAnsi="Cambria"/>
              </w:rPr>
              <w:t>яе</w:t>
            </w:r>
            <w:r w:rsidRPr="00151EED">
              <w:rPr>
                <w:rFonts w:ascii="Cambria" w:hAnsi="Cambria"/>
              </w:rPr>
              <w:t>т,</w:t>
            </w:r>
            <w:r>
              <w:rPr>
                <w:rFonts w:ascii="Cambria" w:hAnsi="Cambria"/>
              </w:rPr>
              <w:t xml:space="preserve"> </w:t>
            </w:r>
            <w:r w:rsidRPr="00151EED">
              <w:rPr>
                <w:rFonts w:ascii="Cambria" w:hAnsi="Cambria"/>
              </w:rPr>
              <w:t>могут ли меры предосторожности устранить угрозы независимости или свести их до приемлемого</w:t>
            </w:r>
            <w:r>
              <w:rPr>
                <w:rFonts w:ascii="Cambria" w:hAnsi="Cambria"/>
              </w:rPr>
              <w:t xml:space="preserve"> </w:t>
            </w:r>
            <w:r w:rsidRPr="00151EED">
              <w:rPr>
                <w:rFonts w:ascii="Cambria" w:hAnsi="Cambria"/>
              </w:rPr>
              <w:t xml:space="preserve">уровня. </w:t>
            </w:r>
          </w:p>
          <w:p w14:paraId="305D8A19" w14:textId="7B0C8676" w:rsidR="00151EED" w:rsidRPr="00151EED" w:rsidRDefault="00151EED" w:rsidP="00151EED">
            <w:pPr>
              <w:rPr>
                <w:rFonts w:ascii="Cambria" w:hAnsi="Cambria"/>
              </w:rPr>
            </w:pPr>
            <w:r w:rsidRPr="00151EED">
              <w:rPr>
                <w:rFonts w:ascii="Cambria" w:hAnsi="Cambria"/>
              </w:rPr>
              <w:t>В случае, когда аудитор устанавливает, что надлежащие меры предосторожности для устранения</w:t>
            </w:r>
            <w:r>
              <w:rPr>
                <w:rFonts w:ascii="Cambria" w:hAnsi="Cambria"/>
              </w:rPr>
              <w:t xml:space="preserve"> </w:t>
            </w:r>
            <w:r w:rsidRPr="00151EED">
              <w:rPr>
                <w:rFonts w:ascii="Cambria" w:hAnsi="Cambria"/>
              </w:rPr>
              <w:t xml:space="preserve">угроз или сведения их до приемлемого уровня не могут быть приняты </w:t>
            </w:r>
            <w:r w:rsidRPr="00151EED">
              <w:rPr>
                <w:rFonts w:ascii="Cambria" w:hAnsi="Cambria"/>
              </w:rPr>
              <w:lastRenderedPageBreak/>
              <w:t>или они вообще не существуют,</w:t>
            </w:r>
            <w:r>
              <w:rPr>
                <w:rFonts w:ascii="Cambria" w:hAnsi="Cambria"/>
              </w:rPr>
              <w:t xml:space="preserve"> </w:t>
            </w:r>
            <w:r w:rsidRPr="00151EED">
              <w:rPr>
                <w:rFonts w:ascii="Cambria" w:hAnsi="Cambria"/>
              </w:rPr>
              <w:t>аудитор устран</w:t>
            </w:r>
            <w:r w:rsidR="003A3349">
              <w:rPr>
                <w:rFonts w:ascii="Cambria" w:hAnsi="Cambria"/>
              </w:rPr>
              <w:t>яе</w:t>
            </w:r>
            <w:r w:rsidRPr="00151EED">
              <w:rPr>
                <w:rFonts w:ascii="Cambria" w:hAnsi="Cambria"/>
              </w:rPr>
              <w:t>т обстоятельства или взаимоотношения, создающие угрозу независимости,</w:t>
            </w:r>
            <w:r>
              <w:rPr>
                <w:rFonts w:ascii="Cambria" w:hAnsi="Cambria"/>
              </w:rPr>
              <w:t xml:space="preserve"> </w:t>
            </w:r>
            <w:r w:rsidRPr="00151EED">
              <w:rPr>
                <w:rFonts w:ascii="Cambria" w:hAnsi="Cambria"/>
              </w:rPr>
              <w:t>либо отказ</w:t>
            </w:r>
            <w:r w:rsidR="003A3349">
              <w:rPr>
                <w:rFonts w:ascii="Cambria" w:hAnsi="Cambria"/>
              </w:rPr>
              <w:t>ывает</w:t>
            </w:r>
            <w:r w:rsidRPr="00151EED">
              <w:rPr>
                <w:rFonts w:ascii="Cambria" w:hAnsi="Cambria"/>
              </w:rPr>
              <w:t>ся от задания на этапе его принятия или прекра</w:t>
            </w:r>
            <w:r w:rsidR="003A3349">
              <w:rPr>
                <w:rFonts w:ascii="Cambria" w:hAnsi="Cambria"/>
              </w:rPr>
              <w:t>щает</w:t>
            </w:r>
            <w:r w:rsidRPr="00151EED">
              <w:rPr>
                <w:rFonts w:ascii="Cambria" w:hAnsi="Cambria"/>
              </w:rPr>
              <w:t xml:space="preserve"> выполнение задания.</w:t>
            </w:r>
          </w:p>
          <w:p w14:paraId="78CB5599" w14:textId="24E277F2" w:rsidR="00151EED" w:rsidRPr="00151EED" w:rsidRDefault="00151EED" w:rsidP="00151EED">
            <w:pPr>
              <w:rPr>
                <w:rFonts w:ascii="Cambria" w:hAnsi="Cambria"/>
              </w:rPr>
            </w:pPr>
            <w:r w:rsidRPr="00151EED">
              <w:rPr>
                <w:rFonts w:ascii="Cambria" w:hAnsi="Cambria"/>
              </w:rPr>
              <w:t xml:space="preserve">Все </w:t>
            </w:r>
            <w:r w:rsidR="00EA31AD">
              <w:rPr>
                <w:rFonts w:ascii="Cambria" w:hAnsi="Cambria"/>
              </w:rPr>
              <w:t>руководители аудита</w:t>
            </w:r>
            <w:r w:rsidRPr="00151EED">
              <w:rPr>
                <w:rFonts w:ascii="Cambria" w:hAnsi="Cambria"/>
              </w:rPr>
              <w:t xml:space="preserve"> </w:t>
            </w:r>
            <w:r w:rsidRPr="00416540">
              <w:rPr>
                <w:rFonts w:ascii="Cambria" w:hAnsi="Cambria"/>
              </w:rPr>
              <w:t>АО АК «ДЕЛОВОЙ ПРОФИЛЬ»</w:t>
            </w:r>
            <w:r w:rsidRPr="00151EED">
              <w:rPr>
                <w:rFonts w:ascii="Cambria" w:hAnsi="Cambria"/>
              </w:rPr>
              <w:t xml:space="preserve"> на основании перечня</w:t>
            </w:r>
            <w:r>
              <w:rPr>
                <w:rFonts w:ascii="Cambria" w:hAnsi="Cambria"/>
              </w:rPr>
              <w:t xml:space="preserve"> </w:t>
            </w:r>
            <w:proofErr w:type="spellStart"/>
            <w:r w:rsidRPr="00151EED">
              <w:rPr>
                <w:rFonts w:ascii="Cambria" w:hAnsi="Cambria"/>
              </w:rPr>
              <w:t>аудируемых</w:t>
            </w:r>
            <w:proofErr w:type="spellEnd"/>
            <w:r w:rsidRPr="00151EED">
              <w:rPr>
                <w:rFonts w:ascii="Cambria" w:hAnsi="Cambria"/>
              </w:rPr>
              <w:t xml:space="preserve"> </w:t>
            </w:r>
            <w:r w:rsidR="00017891">
              <w:rPr>
                <w:rFonts w:ascii="Cambria" w:hAnsi="Cambria"/>
              </w:rPr>
              <w:t xml:space="preserve">Компанией </w:t>
            </w:r>
            <w:r w:rsidRPr="00151EED">
              <w:rPr>
                <w:rFonts w:ascii="Cambria" w:hAnsi="Cambria"/>
              </w:rPr>
              <w:t xml:space="preserve">лиц ежегодно </w:t>
            </w:r>
            <w:r w:rsidR="00C5016B">
              <w:rPr>
                <w:rFonts w:ascii="Cambria" w:hAnsi="Cambria"/>
              </w:rPr>
              <w:t>оформляют п</w:t>
            </w:r>
            <w:r w:rsidRPr="00151EED">
              <w:rPr>
                <w:rFonts w:ascii="Cambria" w:hAnsi="Cambria"/>
              </w:rPr>
              <w:t>исьменное подтверждение соблюдения</w:t>
            </w:r>
            <w:r w:rsidR="00C5016B">
              <w:rPr>
                <w:rFonts w:ascii="Cambria" w:hAnsi="Cambria"/>
              </w:rPr>
              <w:t xml:space="preserve"> </w:t>
            </w:r>
            <w:r w:rsidRPr="00151EED">
              <w:rPr>
                <w:rFonts w:ascii="Cambria" w:hAnsi="Cambria"/>
              </w:rPr>
              <w:t xml:space="preserve">политики и процедур в области независимости </w:t>
            </w:r>
            <w:r w:rsidRPr="00416540">
              <w:rPr>
                <w:rFonts w:ascii="Cambria" w:hAnsi="Cambria"/>
              </w:rPr>
              <w:t>АО АК «ДЕЛОВОЙ ПРОФИЛЬ»</w:t>
            </w:r>
            <w:r w:rsidRPr="00151EED">
              <w:rPr>
                <w:rFonts w:ascii="Cambria" w:hAnsi="Cambria"/>
              </w:rPr>
              <w:t>.</w:t>
            </w:r>
          </w:p>
          <w:p w14:paraId="65FABC4F" w14:textId="43C7B900" w:rsidR="000901CE" w:rsidRPr="00CB6162" w:rsidRDefault="00017891" w:rsidP="00017891">
            <w:pPr>
              <w:rPr>
                <w:rFonts w:ascii="Cambria" w:hAnsi="Cambria"/>
              </w:rPr>
            </w:pPr>
            <w:proofErr w:type="gramStart"/>
            <w:r>
              <w:rPr>
                <w:rFonts w:ascii="Cambria" w:hAnsi="Cambria"/>
              </w:rPr>
              <w:t xml:space="preserve">Генеральный директор </w:t>
            </w:r>
            <w:r w:rsidRPr="00416540">
              <w:rPr>
                <w:rFonts w:ascii="Cambria" w:hAnsi="Cambria"/>
              </w:rPr>
              <w:t>АО АК «ДЕЛОВОЙ ПРОФИЛЬ»</w:t>
            </w:r>
            <w:r>
              <w:rPr>
                <w:rFonts w:ascii="Cambria" w:hAnsi="Cambria"/>
              </w:rPr>
              <w:t xml:space="preserve"> </w:t>
            </w:r>
            <w:r w:rsidR="00151EED" w:rsidRPr="00151EED">
              <w:rPr>
                <w:rFonts w:ascii="Cambria" w:hAnsi="Cambria"/>
              </w:rPr>
              <w:t xml:space="preserve">заявляет, что </w:t>
            </w:r>
            <w:r>
              <w:rPr>
                <w:rFonts w:ascii="Cambria" w:hAnsi="Cambria"/>
              </w:rPr>
              <w:t>Компания</w:t>
            </w:r>
            <w:r w:rsidR="00151EED" w:rsidRPr="00151EED">
              <w:rPr>
                <w:rFonts w:ascii="Cambria" w:hAnsi="Cambria"/>
              </w:rPr>
              <w:t xml:space="preserve"> полностью</w:t>
            </w:r>
            <w:r w:rsidR="00C5016B">
              <w:rPr>
                <w:rFonts w:ascii="Cambria" w:hAnsi="Cambria"/>
              </w:rPr>
              <w:t xml:space="preserve"> </w:t>
            </w:r>
            <w:r w:rsidR="00151EED" w:rsidRPr="00151EED">
              <w:rPr>
                <w:rFonts w:ascii="Cambria" w:hAnsi="Cambria"/>
              </w:rPr>
              <w:t>соблюдает требования к независимости, установленные ст. 8 «Независимость аудиторских организаций,</w:t>
            </w:r>
            <w:r w:rsidR="00C5016B">
              <w:rPr>
                <w:rFonts w:ascii="Cambria" w:hAnsi="Cambria"/>
              </w:rPr>
              <w:t xml:space="preserve"> </w:t>
            </w:r>
            <w:r w:rsidR="00151EED" w:rsidRPr="00151EED">
              <w:rPr>
                <w:rFonts w:ascii="Cambria" w:hAnsi="Cambria"/>
              </w:rPr>
              <w:t>аудиторов» Федерального закона от 30 декабря 2008 года № 307-ФЗ «Об аудиторской деятельности» и Правилами независимости аудиторов и аудиторских организаций и принимает для этого все</w:t>
            </w:r>
            <w:r w:rsidR="00C5016B">
              <w:rPr>
                <w:rFonts w:ascii="Cambria" w:hAnsi="Cambria"/>
              </w:rPr>
              <w:t xml:space="preserve"> </w:t>
            </w:r>
            <w:r w:rsidR="00151EED" w:rsidRPr="00151EED">
              <w:rPr>
                <w:rFonts w:ascii="Cambria" w:hAnsi="Cambria"/>
              </w:rPr>
              <w:t>необходимые меры, в том числе, проводит внутренние проверки соблюдения независимости.</w:t>
            </w:r>
            <w:proofErr w:type="gramEnd"/>
          </w:p>
        </w:tc>
      </w:tr>
    </w:tbl>
    <w:p w14:paraId="4B1E034C" w14:textId="77777777" w:rsidR="00DE2F21" w:rsidRDefault="00DE2F21" w:rsidP="001C4F96">
      <w:pPr>
        <w:pStyle w:val="a5"/>
      </w:pPr>
    </w:p>
    <w:p w14:paraId="3F00D4DB" w14:textId="77777777" w:rsidR="00E31642" w:rsidRDefault="00E31642" w:rsidP="001C4F96">
      <w:pPr>
        <w:pStyle w:val="a5"/>
      </w:pPr>
    </w:p>
    <w:p w14:paraId="64A3B2D4" w14:textId="7710536B" w:rsidR="00C5016B" w:rsidRDefault="00C5016B">
      <w:pPr>
        <w:rPr>
          <w:rFonts w:ascii="Cambria" w:eastAsia="SimSun" w:hAnsi="Cambria"/>
          <w:bCs/>
          <w:snapToGrid w:val="0"/>
          <w:kern w:val="20"/>
        </w:rPr>
      </w:pPr>
      <w:r>
        <w:rPr>
          <w:rFonts w:ascii="Cambria" w:hAnsi="Cambria"/>
          <w:bCs/>
        </w:rPr>
        <w:br w:type="page"/>
      </w:r>
    </w:p>
    <w:p w14:paraId="485D18FF" w14:textId="451B8172" w:rsidR="00C5016B" w:rsidRPr="00403AD1" w:rsidRDefault="00403AD1" w:rsidP="00403AD1">
      <w:pPr>
        <w:pStyle w:val="1"/>
        <w:numPr>
          <w:ilvl w:val="0"/>
          <w:numId w:val="8"/>
        </w:numPr>
        <w:rPr>
          <w:rFonts w:ascii="Cambria" w:hAnsi="Cambria"/>
        </w:rPr>
      </w:pPr>
      <w:bookmarkStart w:id="7" w:name="_Toc194322670"/>
      <w:r w:rsidRPr="00403AD1">
        <w:rPr>
          <w:rFonts w:ascii="Cambria" w:hAnsi="Cambria"/>
        </w:rPr>
        <w:lastRenderedPageBreak/>
        <w:t>Информация о контроле (надзоре) за деятельностью (качеств</w:t>
      </w:r>
      <w:r>
        <w:rPr>
          <w:rFonts w:ascii="Cambria" w:hAnsi="Cambria"/>
        </w:rPr>
        <w:t>ом</w:t>
      </w:r>
      <w:r w:rsidRPr="00403AD1">
        <w:rPr>
          <w:rFonts w:ascii="Cambria" w:hAnsi="Cambria"/>
        </w:rPr>
        <w:t xml:space="preserve"> работы) </w:t>
      </w:r>
      <w:r>
        <w:rPr>
          <w:rFonts w:ascii="Cambria" w:hAnsi="Cambria"/>
        </w:rPr>
        <w:t>АО АК «ДЕЛОВОЙ ПРОФИЛЬ»</w:t>
      </w:r>
      <w:bookmarkEnd w:id="7"/>
      <w:r>
        <w:rPr>
          <w:rFonts w:ascii="Cambria" w:hAnsi="Cambria"/>
        </w:rPr>
        <w:t xml:space="preserve"> </w:t>
      </w:r>
    </w:p>
    <w:p w14:paraId="01ABCB7A" w14:textId="77777777" w:rsidR="00CF4273" w:rsidRDefault="00CF4273" w:rsidP="001C4F96">
      <w:pPr>
        <w:pStyle w:val="a5"/>
      </w:pPr>
    </w:p>
    <w:tbl>
      <w:tblPr>
        <w:tblStyle w:val="ac"/>
        <w:tblW w:w="15022" w:type="dxa"/>
        <w:tblLook w:val="04A0" w:firstRow="1" w:lastRow="0" w:firstColumn="1" w:lastColumn="0" w:noHBand="0" w:noVBand="1"/>
      </w:tblPr>
      <w:tblGrid>
        <w:gridCol w:w="675"/>
        <w:gridCol w:w="7230"/>
        <w:gridCol w:w="7117"/>
      </w:tblGrid>
      <w:tr w:rsidR="00403AD1" w:rsidRPr="00CB6162" w14:paraId="7094A8BA" w14:textId="77777777" w:rsidTr="00902DEC">
        <w:tc>
          <w:tcPr>
            <w:tcW w:w="675" w:type="dxa"/>
          </w:tcPr>
          <w:p w14:paraId="30440797" w14:textId="273968E5" w:rsidR="00403AD1" w:rsidRPr="00CB6162" w:rsidRDefault="00403AD1" w:rsidP="003571F5">
            <w:pPr>
              <w:rPr>
                <w:rFonts w:ascii="Cambria" w:hAnsi="Cambria"/>
              </w:rPr>
            </w:pPr>
            <w:r>
              <w:rPr>
                <w:rFonts w:ascii="Cambria" w:hAnsi="Cambria"/>
              </w:rPr>
              <w:t>6</w:t>
            </w:r>
            <w:r w:rsidRPr="00CB6162">
              <w:rPr>
                <w:rFonts w:ascii="Cambria" w:hAnsi="Cambria"/>
              </w:rPr>
              <w:t>.1</w:t>
            </w:r>
          </w:p>
        </w:tc>
        <w:tc>
          <w:tcPr>
            <w:tcW w:w="7230" w:type="dxa"/>
          </w:tcPr>
          <w:p w14:paraId="3CE3EDA5" w14:textId="23B88367" w:rsidR="00403AD1" w:rsidRPr="00CB6162" w:rsidRDefault="00947D2A" w:rsidP="00947D2A">
            <w:pPr>
              <w:rPr>
                <w:rFonts w:ascii="Cambria" w:hAnsi="Cambria"/>
              </w:rPr>
            </w:pPr>
            <w:proofErr w:type="gramStart"/>
            <w:r w:rsidRPr="00CD5404">
              <w:rPr>
                <w:rFonts w:ascii="Cambria" w:hAnsi="Cambria"/>
              </w:rPr>
              <w:t>Заявление руководителя аудиторской организации о наличии и результативности системы внутреннего контроля аудиторской организации, ее соответствии международным стандартам аудита, принимаемым Международной федерацией бухгалтеров и признанным в порядке, установленном постановлением Правительства Российской Федерации от 11 июня 2015 г. № 576 «Об утверждении Положения о признании международных стандартов аудита подлежащими применению на территории Российской Федерации», с указанием основных элементов этой системы (по состоянию на</w:t>
            </w:r>
            <w:proofErr w:type="gramEnd"/>
            <w:r w:rsidRPr="00CD5404">
              <w:rPr>
                <w:rFonts w:ascii="Cambria" w:hAnsi="Cambria"/>
              </w:rPr>
              <w:t xml:space="preserve"> </w:t>
            </w:r>
            <w:proofErr w:type="gramStart"/>
            <w:r w:rsidRPr="00CD5404">
              <w:rPr>
                <w:rFonts w:ascii="Cambria" w:hAnsi="Cambria"/>
              </w:rPr>
              <w:t>1 января года, следующего за годом, информация за который раскрывается)</w:t>
            </w:r>
            <w:proofErr w:type="gramEnd"/>
          </w:p>
        </w:tc>
        <w:tc>
          <w:tcPr>
            <w:tcW w:w="7117" w:type="dxa"/>
          </w:tcPr>
          <w:p w14:paraId="5E4762E0" w14:textId="22156177" w:rsidR="00CD5404" w:rsidRPr="00CD5404" w:rsidRDefault="00AD60FF" w:rsidP="00CD5404">
            <w:pPr>
              <w:spacing w:after="60"/>
              <w:rPr>
                <w:rFonts w:ascii="Cambria" w:hAnsi="Cambria"/>
              </w:rPr>
            </w:pPr>
            <w:r>
              <w:rPr>
                <w:rFonts w:ascii="Cambria" w:hAnsi="Cambria"/>
              </w:rPr>
              <w:t xml:space="preserve">Я, Перковская Дарья Валерьевна, заявляю, что по </w:t>
            </w:r>
            <w:r w:rsidR="001B3A91">
              <w:rPr>
                <w:rFonts w:ascii="Cambria" w:hAnsi="Cambria"/>
              </w:rPr>
              <w:t>состоянию на 01 января 2025</w:t>
            </w:r>
            <w:r w:rsidR="00236C7A">
              <w:rPr>
                <w:rFonts w:ascii="Cambria" w:hAnsi="Cambria"/>
              </w:rPr>
              <w:t xml:space="preserve"> года в</w:t>
            </w:r>
            <w:r w:rsidR="00CD5404" w:rsidRPr="00CD5404">
              <w:rPr>
                <w:rFonts w:ascii="Cambria" w:hAnsi="Cambria"/>
              </w:rPr>
              <w:t xml:space="preserve"> </w:t>
            </w:r>
            <w:r w:rsidR="00CD5404" w:rsidRPr="00416540">
              <w:rPr>
                <w:rFonts w:ascii="Cambria" w:hAnsi="Cambria"/>
              </w:rPr>
              <w:t>АО АК «ДЕЛОВОЙ ПРОФИЛЬ»</w:t>
            </w:r>
            <w:r w:rsidR="00CD5404">
              <w:rPr>
                <w:rFonts w:ascii="Cambria" w:hAnsi="Cambria"/>
              </w:rPr>
              <w:t xml:space="preserve"> </w:t>
            </w:r>
            <w:r w:rsidR="00CD5404" w:rsidRPr="00CD5404">
              <w:rPr>
                <w:rFonts w:ascii="Cambria" w:hAnsi="Cambria"/>
              </w:rPr>
              <w:t>создана и функционирует эффективная система управления качеством, соответствующая масштабам деятельности Компании, требованиям законодательства об аудиторской деятельности в Российской Федерации и Международным стандартам аудита.</w:t>
            </w:r>
          </w:p>
          <w:p w14:paraId="73A9183E" w14:textId="77777777" w:rsidR="00CD5404" w:rsidRPr="00CD5404" w:rsidRDefault="00CD5404" w:rsidP="00CD5404">
            <w:pPr>
              <w:spacing w:after="60"/>
              <w:rPr>
                <w:rFonts w:ascii="Cambria" w:hAnsi="Cambria"/>
              </w:rPr>
            </w:pPr>
            <w:r w:rsidRPr="00CD5404">
              <w:rPr>
                <w:rFonts w:ascii="Cambria" w:hAnsi="Cambria"/>
              </w:rPr>
              <w:t>Внутрифирменными регламентами «Система управления качеством» и «Управление качеством при проведен</w:t>
            </w:r>
            <w:proofErr w:type="gramStart"/>
            <w:r w:rsidRPr="00CD5404">
              <w:rPr>
                <w:rFonts w:ascii="Cambria" w:hAnsi="Cambria"/>
              </w:rPr>
              <w:t>ии ау</w:t>
            </w:r>
            <w:proofErr w:type="gramEnd"/>
            <w:r w:rsidRPr="00CD5404">
              <w:rPr>
                <w:rFonts w:ascii="Cambria" w:hAnsi="Cambria"/>
              </w:rPr>
              <w:t>дита финансовой отчетности» внедрены политика и процедуры, определяющие характер, сроки и объем проверки качества выполнения конкретного задания, включая требования к лицу, осуществляющему проверку качества.</w:t>
            </w:r>
          </w:p>
          <w:p w14:paraId="3913FFCE" w14:textId="77777777" w:rsidR="00CD5404" w:rsidRPr="00CD5404" w:rsidRDefault="00CD5404" w:rsidP="00CD5404">
            <w:pPr>
              <w:spacing w:after="60"/>
              <w:rPr>
                <w:rFonts w:ascii="Cambria" w:hAnsi="Cambria"/>
              </w:rPr>
            </w:pPr>
            <w:r w:rsidRPr="00CD5404">
              <w:rPr>
                <w:rFonts w:ascii="Cambria" w:hAnsi="Cambria"/>
              </w:rPr>
              <w:t>Внутрифирменные регламенты разработаны на основании Федерального закона от 30.12.2008 г. № 307-ФЗ «Об аудиторской деятельности», Международного стандарта управления качеством (</w:t>
            </w:r>
            <w:proofErr w:type="gramStart"/>
            <w:r w:rsidRPr="00CD5404">
              <w:rPr>
                <w:rFonts w:ascii="Cambria" w:hAnsi="Cambria"/>
              </w:rPr>
              <w:t>МСК</w:t>
            </w:r>
            <w:proofErr w:type="gramEnd"/>
            <w:r w:rsidRPr="00CD5404">
              <w:rPr>
                <w:rFonts w:ascii="Cambria" w:hAnsi="Cambria"/>
              </w:rPr>
              <w:t>) 1 «Управление качеством в аудиторских организациях, проводящих аудит или обзорные проверки финансовой отчетности, а также выполняющих прочие задания, обеспечивающие уверенность, или задания по оказанию сопутствующих услуг», Международного стандарта управления качеством (МСК) 2 «Проверки качества выполнения заданий», МСА 220 (пересмотренный) «Управление качеством при проведен</w:t>
            </w:r>
            <w:proofErr w:type="gramStart"/>
            <w:r w:rsidRPr="00CD5404">
              <w:rPr>
                <w:rFonts w:ascii="Cambria" w:hAnsi="Cambria"/>
              </w:rPr>
              <w:t>ии ау</w:t>
            </w:r>
            <w:proofErr w:type="gramEnd"/>
            <w:r w:rsidRPr="00CD5404">
              <w:rPr>
                <w:rFonts w:ascii="Cambria" w:hAnsi="Cambria"/>
              </w:rPr>
              <w:t>дита финансовой отчетности», а также иных нормативных актов, регулирующих аудиторскую деятельность.</w:t>
            </w:r>
          </w:p>
          <w:p w14:paraId="4F495049" w14:textId="77777777" w:rsidR="00CD5404" w:rsidRPr="00CD5404" w:rsidRDefault="00CD5404" w:rsidP="00CD5404">
            <w:pPr>
              <w:spacing w:after="60"/>
              <w:rPr>
                <w:rFonts w:ascii="Cambria" w:hAnsi="Cambria"/>
              </w:rPr>
            </w:pPr>
            <w:r w:rsidRPr="00CD5404">
              <w:rPr>
                <w:rFonts w:ascii="Cambria" w:hAnsi="Cambria"/>
              </w:rPr>
              <w:t xml:space="preserve">Система контроля качества АО АК «ДЕЛОВОЙ ПРОФИЛЬ» (Компании) включает политику и процедуры по каждому из </w:t>
            </w:r>
            <w:r w:rsidRPr="00CD5404">
              <w:rPr>
                <w:rFonts w:ascii="Cambria" w:hAnsi="Cambria"/>
              </w:rPr>
              <w:lastRenderedPageBreak/>
              <w:t>следующих элементов:</w:t>
            </w:r>
          </w:p>
          <w:p w14:paraId="4A99E12D" w14:textId="77777777" w:rsidR="00CD5404" w:rsidRPr="00CD5404" w:rsidRDefault="00CD5404" w:rsidP="00CD5404">
            <w:pPr>
              <w:pStyle w:val="ad"/>
              <w:numPr>
                <w:ilvl w:val="0"/>
                <w:numId w:val="18"/>
              </w:numPr>
              <w:spacing w:after="60"/>
              <w:rPr>
                <w:rFonts w:ascii="Cambria" w:hAnsi="Cambria"/>
              </w:rPr>
            </w:pPr>
            <w:r w:rsidRPr="00CD5404">
              <w:rPr>
                <w:rFonts w:ascii="Cambria" w:hAnsi="Cambria"/>
              </w:rPr>
              <w:t>процесс оценки рисков в Компании;</w:t>
            </w:r>
          </w:p>
          <w:p w14:paraId="0C606154" w14:textId="77777777" w:rsidR="00CD5404" w:rsidRPr="00CD5404" w:rsidRDefault="00CD5404" w:rsidP="00CD5404">
            <w:pPr>
              <w:pStyle w:val="ad"/>
              <w:numPr>
                <w:ilvl w:val="0"/>
                <w:numId w:val="18"/>
              </w:numPr>
              <w:spacing w:after="60"/>
              <w:rPr>
                <w:rFonts w:ascii="Cambria" w:hAnsi="Cambria"/>
              </w:rPr>
            </w:pPr>
            <w:r w:rsidRPr="00CD5404">
              <w:rPr>
                <w:rFonts w:ascii="Cambria" w:hAnsi="Cambria"/>
              </w:rPr>
              <w:t>ответственность руководства за качество в самой Компании;</w:t>
            </w:r>
          </w:p>
          <w:p w14:paraId="68828F28" w14:textId="77777777" w:rsidR="00CD5404" w:rsidRPr="00CD5404" w:rsidRDefault="00CD5404" w:rsidP="00CD5404">
            <w:pPr>
              <w:pStyle w:val="ad"/>
              <w:numPr>
                <w:ilvl w:val="0"/>
                <w:numId w:val="18"/>
              </w:numPr>
              <w:spacing w:after="60"/>
              <w:rPr>
                <w:rFonts w:ascii="Cambria" w:hAnsi="Cambria"/>
              </w:rPr>
            </w:pPr>
            <w:r w:rsidRPr="00CD5404">
              <w:rPr>
                <w:rFonts w:ascii="Cambria" w:hAnsi="Cambria"/>
              </w:rPr>
              <w:t>соответствующие этические требования;</w:t>
            </w:r>
          </w:p>
          <w:p w14:paraId="73BAE1D9" w14:textId="77777777" w:rsidR="00CD5404" w:rsidRPr="00CD5404" w:rsidRDefault="00CD5404" w:rsidP="00CD5404">
            <w:pPr>
              <w:pStyle w:val="ad"/>
              <w:numPr>
                <w:ilvl w:val="0"/>
                <w:numId w:val="18"/>
              </w:numPr>
              <w:spacing w:after="60"/>
              <w:rPr>
                <w:rFonts w:ascii="Cambria" w:hAnsi="Cambria"/>
              </w:rPr>
            </w:pPr>
            <w:r w:rsidRPr="00CD5404">
              <w:rPr>
                <w:rFonts w:ascii="Cambria" w:hAnsi="Cambria"/>
              </w:rPr>
              <w:t>принятие и продолжение отношений с клиентами, принятие и выполнение конкретных заданий;</w:t>
            </w:r>
          </w:p>
          <w:p w14:paraId="63772662" w14:textId="77777777" w:rsidR="00CD5404" w:rsidRPr="00CD5404" w:rsidRDefault="00CD5404" w:rsidP="00CD5404">
            <w:pPr>
              <w:pStyle w:val="ad"/>
              <w:numPr>
                <w:ilvl w:val="0"/>
                <w:numId w:val="18"/>
              </w:numPr>
              <w:spacing w:after="60"/>
              <w:rPr>
                <w:rFonts w:ascii="Cambria" w:hAnsi="Cambria"/>
              </w:rPr>
            </w:pPr>
            <w:r w:rsidRPr="00CD5404">
              <w:rPr>
                <w:rFonts w:ascii="Cambria" w:hAnsi="Cambria"/>
              </w:rPr>
              <w:t>кадровые ресурсы;</w:t>
            </w:r>
          </w:p>
          <w:p w14:paraId="6D0874A9" w14:textId="77777777" w:rsidR="00CD5404" w:rsidRPr="00CD5404" w:rsidRDefault="00CD5404" w:rsidP="00CD5404">
            <w:pPr>
              <w:pStyle w:val="ad"/>
              <w:numPr>
                <w:ilvl w:val="0"/>
                <w:numId w:val="18"/>
              </w:numPr>
              <w:spacing w:after="60"/>
              <w:rPr>
                <w:rFonts w:ascii="Cambria" w:hAnsi="Cambria"/>
              </w:rPr>
            </w:pPr>
            <w:r w:rsidRPr="00CD5404">
              <w:rPr>
                <w:rFonts w:ascii="Cambria" w:hAnsi="Cambria"/>
              </w:rPr>
              <w:t>выполнение задания;</w:t>
            </w:r>
          </w:p>
          <w:p w14:paraId="78706948" w14:textId="77777777" w:rsidR="00CD5404" w:rsidRPr="00CD5404" w:rsidRDefault="00CD5404" w:rsidP="00CD5404">
            <w:pPr>
              <w:pStyle w:val="ad"/>
              <w:numPr>
                <w:ilvl w:val="0"/>
                <w:numId w:val="18"/>
              </w:numPr>
              <w:spacing w:after="60"/>
              <w:rPr>
                <w:rFonts w:ascii="Cambria" w:hAnsi="Cambria"/>
              </w:rPr>
            </w:pPr>
            <w:r w:rsidRPr="00CD5404">
              <w:rPr>
                <w:rFonts w:ascii="Cambria" w:hAnsi="Cambria"/>
              </w:rPr>
              <w:t>информационная система и информационное взаимодействие;</w:t>
            </w:r>
          </w:p>
          <w:p w14:paraId="0B83F2F5" w14:textId="77777777" w:rsidR="00CD5404" w:rsidRPr="00CD5404" w:rsidRDefault="00CD5404" w:rsidP="00CD5404">
            <w:pPr>
              <w:pStyle w:val="ad"/>
              <w:numPr>
                <w:ilvl w:val="0"/>
                <w:numId w:val="18"/>
              </w:numPr>
              <w:spacing w:after="60"/>
              <w:rPr>
                <w:rFonts w:ascii="Cambria" w:hAnsi="Cambria"/>
              </w:rPr>
            </w:pPr>
            <w:r w:rsidRPr="00CD5404">
              <w:rPr>
                <w:rFonts w:ascii="Cambria" w:hAnsi="Cambria"/>
              </w:rPr>
              <w:t>мониторинг.</w:t>
            </w:r>
          </w:p>
          <w:p w14:paraId="600C67F6" w14:textId="77777777" w:rsidR="00CD5404" w:rsidRPr="00CD5404" w:rsidRDefault="00CD5404" w:rsidP="00CD5404">
            <w:pPr>
              <w:spacing w:after="60"/>
              <w:rPr>
                <w:rFonts w:ascii="Cambria" w:hAnsi="Cambria"/>
              </w:rPr>
            </w:pPr>
            <w:r w:rsidRPr="00CD5404">
              <w:rPr>
                <w:rFonts w:ascii="Cambria" w:hAnsi="Cambria"/>
              </w:rPr>
              <w:t>Компания внедрила политику и процедуры, которые требуют для соответствующих заданий проводить проверку качества выполнения задания, обеспечивающую объективную оценку значимых суждений, выработанных рабочей группой при выполнении задания и выводов, к которым пришла группа при формулировании заключения.</w:t>
            </w:r>
          </w:p>
          <w:p w14:paraId="56FD22BB" w14:textId="77777777" w:rsidR="00CD5404" w:rsidRPr="00CD5404" w:rsidRDefault="00CD5404" w:rsidP="00CD5404">
            <w:pPr>
              <w:spacing w:after="60"/>
              <w:rPr>
                <w:rFonts w:ascii="Cambria" w:hAnsi="Cambria"/>
              </w:rPr>
            </w:pPr>
            <w:r w:rsidRPr="00CD5404">
              <w:rPr>
                <w:rFonts w:ascii="Cambria" w:hAnsi="Cambria"/>
              </w:rPr>
              <w:t>Компания организовала процесс мониторинга, призванный обеспечить ее разумную уверенность в том, что ее политика и процедуры, относящиеся к системе контроля качества, актуальны, достаточны и функционируют эффективно. Эти меры:</w:t>
            </w:r>
          </w:p>
          <w:p w14:paraId="482A3C05" w14:textId="77777777" w:rsidR="00CD5404" w:rsidRPr="00CD5404" w:rsidRDefault="00CD5404" w:rsidP="00CD5404">
            <w:pPr>
              <w:pStyle w:val="ad"/>
              <w:numPr>
                <w:ilvl w:val="0"/>
                <w:numId w:val="19"/>
              </w:numPr>
              <w:spacing w:after="60"/>
              <w:rPr>
                <w:rFonts w:ascii="Cambria" w:hAnsi="Cambria"/>
              </w:rPr>
            </w:pPr>
            <w:r w:rsidRPr="00CD5404">
              <w:rPr>
                <w:rFonts w:ascii="Cambria" w:hAnsi="Cambria"/>
              </w:rPr>
              <w:t xml:space="preserve">включают непрерывный анализ и оценку системы контроля качества Компании, включая периодическое </w:t>
            </w:r>
            <w:proofErr w:type="gramStart"/>
            <w:r w:rsidRPr="00CD5404">
              <w:rPr>
                <w:rFonts w:ascii="Cambria" w:hAnsi="Cambria"/>
              </w:rPr>
              <w:t>инспектирование</w:t>
            </w:r>
            <w:proofErr w:type="gramEnd"/>
            <w:r w:rsidRPr="00CD5404">
              <w:rPr>
                <w:rFonts w:ascii="Cambria" w:hAnsi="Cambria"/>
              </w:rPr>
              <w:t xml:space="preserve"> по крайней мере одного завершенного задания для каждого руководителя задания;</w:t>
            </w:r>
          </w:p>
          <w:p w14:paraId="174D6EB9" w14:textId="77777777" w:rsidR="00CD5404" w:rsidRPr="00CD5404" w:rsidRDefault="00CD5404" w:rsidP="00CD5404">
            <w:pPr>
              <w:pStyle w:val="ad"/>
              <w:numPr>
                <w:ilvl w:val="0"/>
                <w:numId w:val="19"/>
              </w:numPr>
              <w:spacing w:after="60"/>
              <w:rPr>
                <w:rFonts w:ascii="Cambria" w:hAnsi="Cambria"/>
              </w:rPr>
            </w:pPr>
            <w:r w:rsidRPr="00CD5404">
              <w:rPr>
                <w:rFonts w:ascii="Cambria" w:hAnsi="Cambria"/>
              </w:rPr>
              <w:t>предусматривают требования по возложению ответственности за процесс мониторинга на лиц с достаточным и надлежащим опытом и полномочиями для того, чтобы принять на себя эту ответственность;</w:t>
            </w:r>
          </w:p>
          <w:p w14:paraId="109D800F" w14:textId="77777777" w:rsidR="00CD5404" w:rsidRPr="00CD5404" w:rsidRDefault="00CD5404" w:rsidP="00CD5404">
            <w:pPr>
              <w:pStyle w:val="ad"/>
              <w:numPr>
                <w:ilvl w:val="0"/>
                <w:numId w:val="19"/>
              </w:numPr>
              <w:spacing w:after="60"/>
              <w:rPr>
                <w:rFonts w:ascii="Cambria" w:hAnsi="Cambria"/>
              </w:rPr>
            </w:pPr>
            <w:r w:rsidRPr="00CD5404">
              <w:rPr>
                <w:rFonts w:ascii="Cambria" w:hAnsi="Cambria"/>
              </w:rPr>
              <w:lastRenderedPageBreak/>
              <w:t>предусматривают требование того, чтобы лица, участвующие в выполнении задания или в проверке качества выполнения задания, не привлекались к инспектированию этого задания.</w:t>
            </w:r>
          </w:p>
          <w:p w14:paraId="0546728E" w14:textId="77777777" w:rsidR="00CD5404" w:rsidRPr="00CD5404" w:rsidRDefault="00CD5404" w:rsidP="00CD5404">
            <w:pPr>
              <w:spacing w:after="60"/>
              <w:rPr>
                <w:rFonts w:ascii="Cambria" w:hAnsi="Cambria"/>
              </w:rPr>
            </w:pPr>
            <w:r w:rsidRPr="00CD5404">
              <w:rPr>
                <w:rFonts w:ascii="Cambria" w:hAnsi="Cambria"/>
              </w:rPr>
              <w:t>Компания оценивает последствия недостатков, выявленных в результате процесса мониторинга, и определяет, являются ли они:</w:t>
            </w:r>
          </w:p>
          <w:p w14:paraId="7AA5606A" w14:textId="77777777" w:rsidR="00CD5404" w:rsidRPr="00CD5404" w:rsidRDefault="00CD5404" w:rsidP="00CD5404">
            <w:pPr>
              <w:pStyle w:val="ad"/>
              <w:numPr>
                <w:ilvl w:val="0"/>
                <w:numId w:val="20"/>
              </w:numPr>
              <w:spacing w:after="60"/>
              <w:rPr>
                <w:rFonts w:ascii="Cambria" w:hAnsi="Cambria"/>
              </w:rPr>
            </w:pPr>
            <w:r w:rsidRPr="00CD5404">
              <w:rPr>
                <w:rFonts w:ascii="Cambria" w:hAnsi="Cambria"/>
              </w:rPr>
              <w:t>единичными случаями, которые не обязательно указывают на то, что система контроля качества Компании недостаточна, чтобы обеспечить ее разумную уверенность в том, что эта Компания соответствует профессиональным стандартам и применимым правовым и нормативным требованиям и что выпускаемые Компанией заключения носят надлежащий характер в конкретных обстоятельствах;</w:t>
            </w:r>
          </w:p>
          <w:p w14:paraId="3570B081" w14:textId="77777777" w:rsidR="00CD5404" w:rsidRPr="00CD5404" w:rsidRDefault="00CD5404" w:rsidP="00CD5404">
            <w:pPr>
              <w:pStyle w:val="ad"/>
              <w:numPr>
                <w:ilvl w:val="0"/>
                <w:numId w:val="20"/>
              </w:numPr>
              <w:spacing w:after="60"/>
              <w:rPr>
                <w:rFonts w:ascii="Cambria" w:hAnsi="Cambria"/>
              </w:rPr>
            </w:pPr>
            <w:r w:rsidRPr="00CD5404">
              <w:rPr>
                <w:rFonts w:ascii="Cambria" w:hAnsi="Cambria"/>
              </w:rPr>
              <w:t>систематическими, повторяющимися или иными значительными недостатками, требующими принятия немедленных мер по их исправлению.</w:t>
            </w:r>
          </w:p>
          <w:p w14:paraId="3F301137" w14:textId="77777777" w:rsidR="00CD5404" w:rsidRPr="00CD5404" w:rsidRDefault="00CD5404" w:rsidP="00CD5404">
            <w:pPr>
              <w:spacing w:after="60"/>
              <w:rPr>
                <w:rFonts w:ascii="Cambria" w:hAnsi="Cambria"/>
              </w:rPr>
            </w:pPr>
            <w:r w:rsidRPr="00CD5404">
              <w:rPr>
                <w:rFonts w:ascii="Cambria" w:hAnsi="Cambria"/>
              </w:rPr>
              <w:t>Надлежащие меры для устранения выявленных недостатков включают, в зависимости от ситуации, одну или более из числа описанных ниже:</w:t>
            </w:r>
          </w:p>
          <w:p w14:paraId="32114858" w14:textId="77777777" w:rsidR="00CD5404" w:rsidRPr="00CD5404" w:rsidRDefault="00CD5404" w:rsidP="00CD5404">
            <w:pPr>
              <w:pStyle w:val="ad"/>
              <w:numPr>
                <w:ilvl w:val="0"/>
                <w:numId w:val="21"/>
              </w:numPr>
              <w:spacing w:after="60"/>
              <w:rPr>
                <w:rFonts w:ascii="Cambria" w:hAnsi="Cambria"/>
              </w:rPr>
            </w:pPr>
            <w:r w:rsidRPr="00CD5404">
              <w:rPr>
                <w:rFonts w:ascii="Cambria" w:hAnsi="Cambria"/>
              </w:rPr>
              <w:t>принятие надлежащих мер для устранения недостатков в отношении отдельного задания или отдельного сотрудника;</w:t>
            </w:r>
          </w:p>
          <w:p w14:paraId="5C1117E2" w14:textId="77777777" w:rsidR="00CD5404" w:rsidRPr="00CD5404" w:rsidRDefault="00CD5404" w:rsidP="00CD5404">
            <w:pPr>
              <w:pStyle w:val="ad"/>
              <w:numPr>
                <w:ilvl w:val="0"/>
                <w:numId w:val="21"/>
              </w:numPr>
              <w:spacing w:after="60"/>
              <w:rPr>
                <w:rFonts w:ascii="Cambria" w:hAnsi="Cambria"/>
              </w:rPr>
            </w:pPr>
            <w:r w:rsidRPr="00CD5404">
              <w:rPr>
                <w:rFonts w:ascii="Cambria" w:hAnsi="Cambria"/>
              </w:rPr>
              <w:t>доведение результатов до лиц, ответственных за профессиональную подготовку и повышение квалификации персонала;</w:t>
            </w:r>
          </w:p>
          <w:p w14:paraId="16CE109F" w14:textId="77777777" w:rsidR="00CD5404" w:rsidRPr="00CD5404" w:rsidRDefault="00CD5404" w:rsidP="00CD5404">
            <w:pPr>
              <w:pStyle w:val="ad"/>
              <w:numPr>
                <w:ilvl w:val="0"/>
                <w:numId w:val="21"/>
              </w:numPr>
              <w:spacing w:after="60"/>
              <w:rPr>
                <w:rFonts w:ascii="Cambria" w:hAnsi="Cambria"/>
              </w:rPr>
            </w:pPr>
            <w:r w:rsidRPr="00CD5404">
              <w:rPr>
                <w:rFonts w:ascii="Cambria" w:hAnsi="Cambria"/>
              </w:rPr>
              <w:t xml:space="preserve">внесение изменений в политику и </w:t>
            </w:r>
            <w:proofErr w:type="gramStart"/>
            <w:r w:rsidRPr="00CD5404">
              <w:rPr>
                <w:rFonts w:ascii="Cambria" w:hAnsi="Cambria"/>
              </w:rPr>
              <w:t>процедурах</w:t>
            </w:r>
            <w:proofErr w:type="gramEnd"/>
            <w:r w:rsidRPr="00CD5404">
              <w:rPr>
                <w:rFonts w:ascii="Cambria" w:hAnsi="Cambria"/>
              </w:rPr>
              <w:t xml:space="preserve"> контроля качества;</w:t>
            </w:r>
          </w:p>
          <w:p w14:paraId="7A605D3A" w14:textId="77777777" w:rsidR="00CD5404" w:rsidRPr="00CD5404" w:rsidRDefault="00CD5404" w:rsidP="00CD5404">
            <w:pPr>
              <w:pStyle w:val="ad"/>
              <w:numPr>
                <w:ilvl w:val="0"/>
                <w:numId w:val="21"/>
              </w:numPr>
              <w:spacing w:after="60"/>
              <w:rPr>
                <w:rFonts w:ascii="Cambria" w:hAnsi="Cambria"/>
              </w:rPr>
            </w:pPr>
            <w:r w:rsidRPr="00CD5404">
              <w:rPr>
                <w:rFonts w:ascii="Cambria" w:hAnsi="Cambria"/>
              </w:rPr>
              <w:t xml:space="preserve">применение мер дисциплинарного воздействия на тех, кто не соблюдает политику и процедуры аудиторской организации, в особенности на тех, кто нарушает их </w:t>
            </w:r>
            <w:r w:rsidRPr="00CD5404">
              <w:rPr>
                <w:rFonts w:ascii="Cambria" w:hAnsi="Cambria"/>
              </w:rPr>
              <w:lastRenderedPageBreak/>
              <w:t>систематически.</w:t>
            </w:r>
          </w:p>
          <w:p w14:paraId="5DE5867C" w14:textId="77777777" w:rsidR="00CD5404" w:rsidRPr="00CD5404" w:rsidRDefault="00CD5404" w:rsidP="00CD5404">
            <w:pPr>
              <w:spacing w:after="60"/>
              <w:rPr>
                <w:rFonts w:ascii="Cambria" w:hAnsi="Cambria"/>
              </w:rPr>
            </w:pPr>
            <w:r w:rsidRPr="00CD5404">
              <w:rPr>
                <w:rFonts w:ascii="Cambria" w:hAnsi="Cambria"/>
              </w:rPr>
              <w:t>По результатам внутреннего контроля качества работы при оказан</w:t>
            </w:r>
            <w:proofErr w:type="gramStart"/>
            <w:r w:rsidRPr="00CD5404">
              <w:rPr>
                <w:rFonts w:ascii="Cambria" w:hAnsi="Cambria"/>
              </w:rPr>
              <w:t>ии ау</w:t>
            </w:r>
            <w:proofErr w:type="gramEnd"/>
            <w:r w:rsidRPr="00CD5404">
              <w:rPr>
                <w:rFonts w:ascii="Cambria" w:hAnsi="Cambria"/>
              </w:rPr>
              <w:t>диторских услуг в предшествующем году существенных нарушений не выявлено. </w:t>
            </w:r>
          </w:p>
          <w:p w14:paraId="49652C05" w14:textId="77777777" w:rsidR="00CD5404" w:rsidRPr="00CD5404" w:rsidRDefault="00CD5404" w:rsidP="00CD5404">
            <w:pPr>
              <w:spacing w:after="60"/>
              <w:rPr>
                <w:rFonts w:ascii="Cambria" w:hAnsi="Cambria"/>
              </w:rPr>
            </w:pPr>
            <w:r w:rsidRPr="00CD5404">
              <w:rPr>
                <w:rFonts w:ascii="Cambria" w:hAnsi="Cambria"/>
              </w:rPr>
              <w:t>Система управления качеством услуг обеспечивает разумную уверенность:</w:t>
            </w:r>
          </w:p>
          <w:p w14:paraId="4956A803" w14:textId="77777777" w:rsidR="00CD5404" w:rsidRPr="00CD5404" w:rsidRDefault="00CD5404" w:rsidP="00CD5404">
            <w:pPr>
              <w:pStyle w:val="ad"/>
              <w:numPr>
                <w:ilvl w:val="0"/>
                <w:numId w:val="22"/>
              </w:numPr>
              <w:spacing w:after="60"/>
              <w:rPr>
                <w:rFonts w:ascii="Cambria" w:hAnsi="Cambria"/>
              </w:rPr>
            </w:pPr>
            <w:r w:rsidRPr="00CD5404">
              <w:rPr>
                <w:rFonts w:ascii="Cambria" w:hAnsi="Cambria"/>
              </w:rPr>
              <w:t>что АО АК «ДЕЛОВОЙ ПРОФИЛЬ» проводит аудит и оказывает сопутствующие аудиту услуги в соответствии с требованиями законодательных и иных нормативных правовых актов Российской Федерации, регулирующих аудиторскую деятельность, Международными стандартами аудита, внутренними регламентами Компании;</w:t>
            </w:r>
          </w:p>
          <w:p w14:paraId="1C786005" w14:textId="77777777" w:rsidR="00CD5404" w:rsidRPr="00CD5404" w:rsidRDefault="00CD5404" w:rsidP="00CD5404">
            <w:pPr>
              <w:pStyle w:val="ad"/>
              <w:numPr>
                <w:ilvl w:val="0"/>
                <w:numId w:val="22"/>
              </w:numPr>
              <w:spacing w:after="60"/>
              <w:rPr>
                <w:rFonts w:ascii="Cambria" w:hAnsi="Cambria"/>
              </w:rPr>
            </w:pPr>
            <w:r w:rsidRPr="00CD5404">
              <w:rPr>
                <w:rFonts w:ascii="Cambria" w:hAnsi="Cambria"/>
              </w:rPr>
              <w:t>заключения и отчеты, выпущенные руководителями заданий по аудиту, носят надлежащий характер в конкретных обстоятельствах.</w:t>
            </w:r>
          </w:p>
          <w:p w14:paraId="51086CFE" w14:textId="77777777" w:rsidR="00CD5404" w:rsidRPr="00CD5404" w:rsidRDefault="00CD5404" w:rsidP="00CD5404">
            <w:pPr>
              <w:spacing w:after="60"/>
              <w:rPr>
                <w:rFonts w:ascii="Cambria" w:hAnsi="Cambria"/>
              </w:rPr>
            </w:pPr>
            <w:r w:rsidRPr="00CD5404">
              <w:rPr>
                <w:rFonts w:ascii="Cambria" w:hAnsi="Cambria"/>
              </w:rPr>
              <w:t>Ответственность за организацию системы управления качеством несет Генеральный директор Компании.</w:t>
            </w:r>
          </w:p>
          <w:p w14:paraId="4B4A298F" w14:textId="77777777" w:rsidR="00CD5404" w:rsidRDefault="00CD5404" w:rsidP="00CD5404">
            <w:pPr>
              <w:spacing w:after="60"/>
              <w:rPr>
                <w:rFonts w:ascii="Cambria" w:hAnsi="Cambria"/>
              </w:rPr>
            </w:pPr>
            <w:r w:rsidRPr="00CD5404">
              <w:rPr>
                <w:rFonts w:ascii="Cambria" w:hAnsi="Cambria"/>
              </w:rPr>
              <w:t>Лицо, ответственное за оперативное управление системой управления качеством, назначается приказом Генерального директора и подотчетно ему.</w:t>
            </w:r>
          </w:p>
          <w:p w14:paraId="2FB81B97" w14:textId="7B909F5D" w:rsidR="009959C4" w:rsidRPr="00D2190B" w:rsidRDefault="008C776D" w:rsidP="002C6ED1">
            <w:pPr>
              <w:spacing w:after="60"/>
              <w:rPr>
                <w:rFonts w:ascii="Cambria" w:hAnsi="Cambria"/>
              </w:rPr>
            </w:pPr>
            <w:r w:rsidRPr="00D2190B">
              <w:rPr>
                <w:rFonts w:ascii="Cambria" w:hAnsi="Cambria"/>
              </w:rPr>
              <w:t>С</w:t>
            </w:r>
            <w:r>
              <w:rPr>
                <w:rFonts w:ascii="Cambria" w:hAnsi="Cambria"/>
              </w:rPr>
              <w:t xml:space="preserve"> </w:t>
            </w:r>
            <w:r w:rsidRPr="00D2190B">
              <w:rPr>
                <w:rFonts w:ascii="Cambria" w:hAnsi="Cambria"/>
              </w:rPr>
              <w:t>28.08.2023 по настоящее время</w:t>
            </w:r>
            <w:r w:rsidR="009959C4">
              <w:rPr>
                <w:rFonts w:ascii="Cambria" w:hAnsi="Cambria"/>
              </w:rPr>
              <w:t xml:space="preserve"> лиц</w:t>
            </w:r>
            <w:r>
              <w:rPr>
                <w:rFonts w:ascii="Cambria" w:hAnsi="Cambria"/>
              </w:rPr>
              <w:t>о</w:t>
            </w:r>
            <w:r w:rsidR="009959C4">
              <w:rPr>
                <w:rFonts w:ascii="Cambria" w:hAnsi="Cambria"/>
              </w:rPr>
              <w:t>м</w:t>
            </w:r>
            <w:r>
              <w:rPr>
                <w:rFonts w:ascii="Cambria" w:hAnsi="Cambria"/>
              </w:rPr>
              <w:t>, ответственным</w:t>
            </w:r>
            <w:r w:rsidR="009959C4">
              <w:rPr>
                <w:rFonts w:ascii="Cambria" w:hAnsi="Cambria"/>
              </w:rPr>
              <w:t xml:space="preserve"> за</w:t>
            </w:r>
            <w:r w:rsidR="009959C4" w:rsidRPr="00CD5404">
              <w:rPr>
                <w:rFonts w:ascii="Cambria" w:hAnsi="Cambria"/>
              </w:rPr>
              <w:t xml:space="preserve"> оперативное управление системой управления качеством</w:t>
            </w:r>
            <w:r w:rsidR="009959C4">
              <w:rPr>
                <w:rFonts w:ascii="Cambria" w:hAnsi="Cambria"/>
              </w:rPr>
              <w:t xml:space="preserve">, </w:t>
            </w:r>
            <w:proofErr w:type="gramStart"/>
            <w:r w:rsidR="009959C4">
              <w:rPr>
                <w:rFonts w:ascii="Cambria" w:hAnsi="Cambria"/>
              </w:rPr>
              <w:t>назнач</w:t>
            </w:r>
            <w:r w:rsidR="002C6ED1">
              <w:rPr>
                <w:rFonts w:ascii="Cambria" w:hAnsi="Cambria"/>
              </w:rPr>
              <w:t>ена</w:t>
            </w:r>
            <w:proofErr w:type="gramEnd"/>
            <w:r w:rsidR="002C6ED1">
              <w:rPr>
                <w:rFonts w:ascii="Cambria" w:hAnsi="Cambria"/>
              </w:rPr>
              <w:t xml:space="preserve"> </w:t>
            </w:r>
            <w:r w:rsidR="009959C4" w:rsidRPr="00D2190B">
              <w:rPr>
                <w:rFonts w:ascii="Cambria" w:hAnsi="Cambria"/>
              </w:rPr>
              <w:t>Катаева Елена Владимировна.</w:t>
            </w:r>
          </w:p>
          <w:p w14:paraId="763EAA11" w14:textId="77777777" w:rsidR="002C6ED1" w:rsidRDefault="002C6ED1" w:rsidP="00CD5404">
            <w:pPr>
              <w:spacing w:after="60"/>
              <w:rPr>
                <w:rFonts w:ascii="Cambria" w:hAnsi="Cambria"/>
              </w:rPr>
            </w:pPr>
          </w:p>
          <w:p w14:paraId="33F22424" w14:textId="77777777" w:rsidR="00403AD1" w:rsidRDefault="00CD5404" w:rsidP="00CD5404">
            <w:pPr>
              <w:spacing w:after="60"/>
              <w:rPr>
                <w:rFonts w:ascii="Cambria" w:hAnsi="Cambria"/>
              </w:rPr>
            </w:pPr>
            <w:r w:rsidRPr="00CD5404">
              <w:rPr>
                <w:rFonts w:ascii="Cambria" w:hAnsi="Cambria"/>
              </w:rPr>
              <w:t>Исполнительный орган заявляет, что система управления качеством в Компании функционирует эффективно.</w:t>
            </w:r>
          </w:p>
          <w:p w14:paraId="6B6148A6" w14:textId="72FAC895" w:rsidR="00236C7A" w:rsidRPr="00121BFC" w:rsidRDefault="00B16C0F" w:rsidP="00236C7A">
            <w:pPr>
              <w:spacing w:after="60"/>
              <w:rPr>
                <w:rFonts w:ascii="Cambria" w:hAnsi="Cambria"/>
              </w:rPr>
            </w:pPr>
            <w:r>
              <w:rPr>
                <w:noProof/>
              </w:rPr>
              <w:drawing>
                <wp:anchor distT="0" distB="0" distL="0" distR="0" simplePos="0" relativeHeight="251665408" behindDoc="1" locked="0" layoutInCell="1" allowOverlap="1" wp14:anchorId="19EDE136" wp14:editId="7F6191BF">
                  <wp:simplePos x="0" y="0"/>
                  <wp:positionH relativeFrom="page">
                    <wp:posOffset>1968277</wp:posOffset>
                  </wp:positionH>
                  <wp:positionV relativeFrom="paragraph">
                    <wp:posOffset>-150117</wp:posOffset>
                  </wp:positionV>
                  <wp:extent cx="586853" cy="867058"/>
                  <wp:effectExtent l="95250" t="57150" r="80010" b="66675"/>
                  <wp:wrapNone/>
                  <wp:docPr id="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rot="681680">
                            <a:off x="0" y="0"/>
                            <a:ext cx="586853" cy="867058"/>
                          </a:xfrm>
                          <a:prstGeom prst="rect">
                            <a:avLst/>
                          </a:prstGeom>
                        </pic:spPr>
                      </pic:pic>
                    </a:graphicData>
                  </a:graphic>
                  <wp14:sizeRelH relativeFrom="margin">
                    <wp14:pctWidth>0</wp14:pctWidth>
                  </wp14:sizeRelH>
                  <wp14:sizeRelV relativeFrom="margin">
                    <wp14:pctHeight>0</wp14:pctHeight>
                  </wp14:sizeRelV>
                </wp:anchor>
              </w:drawing>
            </w:r>
          </w:p>
          <w:p w14:paraId="0E2D04C4" w14:textId="77777777" w:rsidR="00236C7A" w:rsidRDefault="00236C7A" w:rsidP="00236C7A">
            <w:pPr>
              <w:spacing w:after="60"/>
              <w:rPr>
                <w:rFonts w:ascii="Cambria" w:hAnsi="Cambria"/>
              </w:rPr>
            </w:pPr>
            <w:r>
              <w:rPr>
                <w:rFonts w:ascii="Cambria" w:hAnsi="Cambria"/>
              </w:rPr>
              <w:t>Генеральный директор                                            Перковская Д.В.</w:t>
            </w:r>
          </w:p>
          <w:p w14:paraId="0F2098DA" w14:textId="0279E99E" w:rsidR="00236C7A" w:rsidRPr="00CD5404" w:rsidRDefault="00236C7A" w:rsidP="00CD5404">
            <w:pPr>
              <w:spacing w:after="60"/>
              <w:rPr>
                <w:rFonts w:ascii="Cambria" w:hAnsi="Cambria"/>
              </w:rPr>
            </w:pPr>
          </w:p>
        </w:tc>
      </w:tr>
      <w:tr w:rsidR="00403AD1" w:rsidRPr="00CB6162" w14:paraId="4973AEF0" w14:textId="77777777" w:rsidTr="00902DEC">
        <w:tc>
          <w:tcPr>
            <w:tcW w:w="675" w:type="dxa"/>
          </w:tcPr>
          <w:p w14:paraId="1219D6FE" w14:textId="41592C7C" w:rsidR="00403AD1" w:rsidRPr="00CB6162" w:rsidRDefault="00403AD1" w:rsidP="003571F5">
            <w:pPr>
              <w:rPr>
                <w:rFonts w:ascii="Cambria" w:hAnsi="Cambria"/>
              </w:rPr>
            </w:pPr>
            <w:r>
              <w:rPr>
                <w:rFonts w:ascii="Cambria" w:hAnsi="Cambria"/>
              </w:rPr>
              <w:lastRenderedPageBreak/>
              <w:t>6</w:t>
            </w:r>
            <w:r w:rsidRPr="00CB6162">
              <w:rPr>
                <w:rFonts w:ascii="Cambria" w:hAnsi="Cambria"/>
              </w:rPr>
              <w:t>.2</w:t>
            </w:r>
          </w:p>
        </w:tc>
        <w:tc>
          <w:tcPr>
            <w:tcW w:w="7230" w:type="dxa"/>
          </w:tcPr>
          <w:p w14:paraId="045985A6" w14:textId="4232AF65" w:rsidR="00403AD1" w:rsidRPr="00CB6162" w:rsidRDefault="00241FC4" w:rsidP="003571F5">
            <w:pPr>
              <w:rPr>
                <w:rFonts w:ascii="Cambria" w:hAnsi="Cambria"/>
              </w:rPr>
            </w:pPr>
            <w:r w:rsidRPr="00241FC4">
              <w:rPr>
                <w:rFonts w:ascii="Cambria" w:hAnsi="Cambria"/>
              </w:rPr>
              <w:t>Сведения о внешних проверках деятельности аудиторской организации, проведенных в течение трех лет, непосредственно предшествующих году, в котором раскрывается информация, с указанием контрольного (надзорного) органа (организации), проводившего проверки, года проведения проверок</w:t>
            </w:r>
          </w:p>
        </w:tc>
        <w:tc>
          <w:tcPr>
            <w:tcW w:w="7117" w:type="dxa"/>
          </w:tcPr>
          <w:tbl>
            <w:tblPr>
              <w:tblW w:w="0" w:type="auto"/>
              <w:shd w:val="clear" w:color="auto" w:fill="FFFFFF"/>
              <w:tblCellMar>
                <w:left w:w="0" w:type="dxa"/>
                <w:right w:w="0" w:type="dxa"/>
              </w:tblCellMar>
              <w:tblLook w:val="04A0" w:firstRow="1" w:lastRow="0" w:firstColumn="1" w:lastColumn="0" w:noHBand="0" w:noVBand="1"/>
            </w:tblPr>
            <w:tblGrid>
              <w:gridCol w:w="250"/>
              <w:gridCol w:w="4749"/>
              <w:gridCol w:w="1902"/>
            </w:tblGrid>
            <w:tr w:rsidR="00241FC4" w:rsidRPr="00241FC4" w14:paraId="766D0CD4" w14:textId="77777777" w:rsidTr="00CA2E2E">
              <w:trPr>
                <w:tblHeader/>
              </w:trPr>
              <w:tc>
                <w:tcPr>
                  <w:tcW w:w="0" w:type="auto"/>
                  <w:tcBorders>
                    <w:top w:val="nil"/>
                    <w:left w:val="nil"/>
                    <w:bottom w:val="nil"/>
                    <w:right w:val="nil"/>
                  </w:tcBorders>
                  <w:shd w:val="clear" w:color="auto" w:fill="auto"/>
                  <w:hideMark/>
                </w:tcPr>
                <w:p w14:paraId="101FA437" w14:textId="77777777" w:rsidR="00241FC4" w:rsidRPr="00241FC4" w:rsidRDefault="00241FC4" w:rsidP="00CA2E2E">
                  <w:pPr>
                    <w:jc w:val="center"/>
                    <w:rPr>
                      <w:rFonts w:ascii="Cambria" w:hAnsi="Cambria"/>
                    </w:rPr>
                  </w:pPr>
                  <w:r w:rsidRPr="00241FC4">
                    <w:rPr>
                      <w:rFonts w:ascii="Cambria" w:hAnsi="Cambria"/>
                    </w:rPr>
                    <w:t>№</w:t>
                  </w:r>
                </w:p>
              </w:tc>
              <w:tc>
                <w:tcPr>
                  <w:tcW w:w="0" w:type="auto"/>
                  <w:tcBorders>
                    <w:top w:val="nil"/>
                    <w:left w:val="nil"/>
                    <w:bottom w:val="nil"/>
                    <w:right w:val="nil"/>
                  </w:tcBorders>
                  <w:shd w:val="clear" w:color="auto" w:fill="auto"/>
                  <w:vAlign w:val="bottom"/>
                  <w:hideMark/>
                </w:tcPr>
                <w:p w14:paraId="28EB8981" w14:textId="77777777" w:rsidR="00241FC4" w:rsidRPr="00241FC4" w:rsidRDefault="00241FC4" w:rsidP="00241FC4">
                  <w:pPr>
                    <w:rPr>
                      <w:rFonts w:ascii="Cambria" w:hAnsi="Cambria"/>
                    </w:rPr>
                  </w:pPr>
                  <w:r w:rsidRPr="00241FC4">
                    <w:rPr>
                      <w:rFonts w:ascii="Cambria" w:hAnsi="Cambria"/>
                    </w:rPr>
                    <w:t>Контрольный (надзорный) орган, проводивший проверку</w:t>
                  </w:r>
                </w:p>
              </w:tc>
              <w:tc>
                <w:tcPr>
                  <w:tcW w:w="0" w:type="auto"/>
                  <w:tcBorders>
                    <w:top w:val="nil"/>
                    <w:left w:val="nil"/>
                    <w:bottom w:val="nil"/>
                    <w:right w:val="nil"/>
                  </w:tcBorders>
                  <w:shd w:val="clear" w:color="auto" w:fill="auto"/>
                  <w:hideMark/>
                </w:tcPr>
                <w:p w14:paraId="6F06E431" w14:textId="77777777" w:rsidR="00241FC4" w:rsidRPr="00241FC4" w:rsidRDefault="00241FC4" w:rsidP="00CA2E2E">
                  <w:pPr>
                    <w:jc w:val="center"/>
                    <w:rPr>
                      <w:rFonts w:ascii="Cambria" w:hAnsi="Cambria"/>
                    </w:rPr>
                  </w:pPr>
                  <w:r w:rsidRPr="00241FC4">
                    <w:rPr>
                      <w:rFonts w:ascii="Cambria" w:hAnsi="Cambria"/>
                    </w:rPr>
                    <w:t>Год проведения проверки</w:t>
                  </w:r>
                </w:p>
              </w:tc>
            </w:tr>
            <w:tr w:rsidR="00D7570E" w:rsidRPr="00241FC4" w14:paraId="00FE631C" w14:textId="77777777" w:rsidTr="00CA2E2E">
              <w:tc>
                <w:tcPr>
                  <w:tcW w:w="0" w:type="auto"/>
                  <w:tcBorders>
                    <w:top w:val="nil"/>
                    <w:left w:val="nil"/>
                    <w:bottom w:val="nil"/>
                    <w:right w:val="nil"/>
                  </w:tcBorders>
                  <w:shd w:val="clear" w:color="auto" w:fill="auto"/>
                  <w:hideMark/>
                </w:tcPr>
                <w:p w14:paraId="509229E9" w14:textId="1276F415" w:rsidR="00D7570E" w:rsidRPr="00241FC4" w:rsidRDefault="004B22B7" w:rsidP="00CA2E2E">
                  <w:pPr>
                    <w:jc w:val="center"/>
                    <w:rPr>
                      <w:rFonts w:ascii="Cambria" w:hAnsi="Cambria"/>
                    </w:rPr>
                  </w:pPr>
                  <w:r>
                    <w:rPr>
                      <w:rFonts w:ascii="Cambria" w:hAnsi="Cambria"/>
                    </w:rPr>
                    <w:t>1</w:t>
                  </w:r>
                </w:p>
              </w:tc>
              <w:tc>
                <w:tcPr>
                  <w:tcW w:w="0" w:type="auto"/>
                  <w:tcBorders>
                    <w:top w:val="nil"/>
                    <w:left w:val="nil"/>
                    <w:bottom w:val="nil"/>
                    <w:right w:val="nil"/>
                  </w:tcBorders>
                  <w:shd w:val="clear" w:color="auto" w:fill="auto"/>
                  <w:vAlign w:val="bottom"/>
                  <w:hideMark/>
                </w:tcPr>
                <w:p w14:paraId="125EA418" w14:textId="0B41303F" w:rsidR="00D7570E" w:rsidRPr="00241FC4" w:rsidRDefault="00D7570E" w:rsidP="00241FC4">
                  <w:pPr>
                    <w:rPr>
                      <w:rFonts w:ascii="Cambria" w:hAnsi="Cambria"/>
                    </w:rPr>
                  </w:pPr>
                  <w:r w:rsidRPr="00241FC4">
                    <w:rPr>
                      <w:rFonts w:ascii="Cambria" w:hAnsi="Cambria"/>
                    </w:rPr>
                    <w:t>Федеральное Казначейство России</w:t>
                  </w:r>
                </w:p>
              </w:tc>
              <w:tc>
                <w:tcPr>
                  <w:tcW w:w="0" w:type="auto"/>
                  <w:tcBorders>
                    <w:top w:val="nil"/>
                    <w:left w:val="nil"/>
                    <w:bottom w:val="nil"/>
                    <w:right w:val="nil"/>
                  </w:tcBorders>
                  <w:shd w:val="clear" w:color="auto" w:fill="auto"/>
                  <w:hideMark/>
                </w:tcPr>
                <w:p w14:paraId="53C9D507" w14:textId="048F2945" w:rsidR="00D7570E" w:rsidRPr="00241FC4" w:rsidRDefault="00D7570E" w:rsidP="00CA2E2E">
                  <w:pPr>
                    <w:jc w:val="center"/>
                    <w:rPr>
                      <w:rFonts w:ascii="Cambria" w:hAnsi="Cambria"/>
                    </w:rPr>
                  </w:pPr>
                  <w:r w:rsidRPr="00241FC4">
                    <w:rPr>
                      <w:rFonts w:ascii="Cambria" w:hAnsi="Cambria"/>
                    </w:rPr>
                    <w:t>2022</w:t>
                  </w:r>
                </w:p>
              </w:tc>
            </w:tr>
            <w:tr w:rsidR="00D7570E" w:rsidRPr="00241FC4" w14:paraId="22141673" w14:textId="77777777" w:rsidTr="00CA2E2E">
              <w:tc>
                <w:tcPr>
                  <w:tcW w:w="0" w:type="auto"/>
                  <w:tcBorders>
                    <w:top w:val="nil"/>
                    <w:left w:val="nil"/>
                    <w:bottom w:val="nil"/>
                    <w:right w:val="nil"/>
                  </w:tcBorders>
                  <w:shd w:val="clear" w:color="auto" w:fill="auto"/>
                  <w:hideMark/>
                </w:tcPr>
                <w:p w14:paraId="3A2CDC6C" w14:textId="28FF560F" w:rsidR="00D7570E" w:rsidRPr="00241FC4" w:rsidRDefault="004B22B7" w:rsidP="00CA2E2E">
                  <w:pPr>
                    <w:jc w:val="center"/>
                    <w:rPr>
                      <w:rFonts w:ascii="Cambria" w:hAnsi="Cambria"/>
                    </w:rPr>
                  </w:pPr>
                  <w:r>
                    <w:rPr>
                      <w:rFonts w:ascii="Cambria" w:hAnsi="Cambria"/>
                    </w:rPr>
                    <w:t>2</w:t>
                  </w:r>
                </w:p>
              </w:tc>
              <w:tc>
                <w:tcPr>
                  <w:tcW w:w="0" w:type="auto"/>
                  <w:tcBorders>
                    <w:top w:val="nil"/>
                    <w:left w:val="nil"/>
                    <w:bottom w:val="nil"/>
                    <w:right w:val="nil"/>
                  </w:tcBorders>
                  <w:shd w:val="clear" w:color="auto" w:fill="auto"/>
                  <w:vAlign w:val="bottom"/>
                  <w:hideMark/>
                </w:tcPr>
                <w:p w14:paraId="6610FE5D" w14:textId="2F38ABB6" w:rsidR="00D7570E" w:rsidRPr="00241FC4" w:rsidRDefault="00D7570E" w:rsidP="00241FC4">
                  <w:pPr>
                    <w:rPr>
                      <w:rFonts w:ascii="Cambria" w:hAnsi="Cambria"/>
                    </w:rPr>
                  </w:pPr>
                  <w:r w:rsidRPr="00241FC4">
                    <w:rPr>
                      <w:rFonts w:ascii="Cambria" w:hAnsi="Cambria"/>
                    </w:rPr>
                    <w:t>Федеральное Казначейство России</w:t>
                  </w:r>
                </w:p>
              </w:tc>
              <w:tc>
                <w:tcPr>
                  <w:tcW w:w="0" w:type="auto"/>
                  <w:tcBorders>
                    <w:top w:val="nil"/>
                    <w:left w:val="nil"/>
                    <w:bottom w:val="nil"/>
                    <w:right w:val="nil"/>
                  </w:tcBorders>
                  <w:shd w:val="clear" w:color="auto" w:fill="auto"/>
                  <w:hideMark/>
                </w:tcPr>
                <w:p w14:paraId="34FB2701" w14:textId="69C349B4" w:rsidR="00D7570E" w:rsidRPr="00241FC4" w:rsidRDefault="00D7570E" w:rsidP="00CA2E2E">
                  <w:pPr>
                    <w:jc w:val="center"/>
                    <w:rPr>
                      <w:rFonts w:ascii="Cambria" w:hAnsi="Cambria"/>
                    </w:rPr>
                  </w:pPr>
                  <w:r w:rsidRPr="00241FC4">
                    <w:rPr>
                      <w:rFonts w:ascii="Cambria" w:hAnsi="Cambria"/>
                    </w:rPr>
                    <w:t>2023</w:t>
                  </w:r>
                </w:p>
              </w:tc>
            </w:tr>
            <w:tr w:rsidR="004B22B7" w:rsidRPr="00241FC4" w14:paraId="405A565A" w14:textId="77777777" w:rsidTr="004B22B7">
              <w:tc>
                <w:tcPr>
                  <w:tcW w:w="0" w:type="auto"/>
                  <w:tcBorders>
                    <w:top w:val="nil"/>
                    <w:left w:val="nil"/>
                    <w:bottom w:val="nil"/>
                    <w:right w:val="nil"/>
                  </w:tcBorders>
                  <w:shd w:val="clear" w:color="auto" w:fill="auto"/>
                  <w:hideMark/>
                </w:tcPr>
                <w:p w14:paraId="59C71D05" w14:textId="77777777" w:rsidR="004B22B7" w:rsidRPr="00241FC4" w:rsidRDefault="004B22B7" w:rsidP="004E1CF2">
                  <w:pPr>
                    <w:jc w:val="center"/>
                    <w:rPr>
                      <w:rFonts w:ascii="Cambria" w:hAnsi="Cambria"/>
                    </w:rPr>
                  </w:pPr>
                  <w:r>
                    <w:rPr>
                      <w:rFonts w:ascii="Cambria" w:hAnsi="Cambria"/>
                    </w:rPr>
                    <w:t>3</w:t>
                  </w:r>
                </w:p>
              </w:tc>
              <w:tc>
                <w:tcPr>
                  <w:tcW w:w="0" w:type="auto"/>
                  <w:tcBorders>
                    <w:top w:val="nil"/>
                    <w:left w:val="nil"/>
                    <w:bottom w:val="nil"/>
                    <w:right w:val="nil"/>
                  </w:tcBorders>
                  <w:shd w:val="clear" w:color="auto" w:fill="auto"/>
                  <w:vAlign w:val="bottom"/>
                  <w:hideMark/>
                </w:tcPr>
                <w:p w14:paraId="46B13623" w14:textId="77777777" w:rsidR="004B22B7" w:rsidRPr="00241FC4" w:rsidRDefault="004B22B7" w:rsidP="004E1CF2">
                  <w:pPr>
                    <w:rPr>
                      <w:rFonts w:ascii="Cambria" w:hAnsi="Cambria"/>
                    </w:rPr>
                  </w:pPr>
                  <w:r w:rsidRPr="000E56FB">
                    <w:rPr>
                      <w:rFonts w:ascii="Cambria" w:hAnsi="Cambria"/>
                    </w:rPr>
                    <w:t>Саморегулируемая организация аудиторов Ассоциация «Содружество» (СРО ААС)</w:t>
                  </w:r>
                </w:p>
              </w:tc>
              <w:tc>
                <w:tcPr>
                  <w:tcW w:w="0" w:type="auto"/>
                  <w:tcBorders>
                    <w:top w:val="nil"/>
                    <w:left w:val="nil"/>
                    <w:bottom w:val="nil"/>
                    <w:right w:val="nil"/>
                  </w:tcBorders>
                  <w:shd w:val="clear" w:color="auto" w:fill="auto"/>
                  <w:hideMark/>
                </w:tcPr>
                <w:p w14:paraId="1776B715" w14:textId="77777777" w:rsidR="004B22B7" w:rsidRPr="00241FC4" w:rsidRDefault="004B22B7" w:rsidP="004E1CF2">
                  <w:pPr>
                    <w:jc w:val="center"/>
                    <w:rPr>
                      <w:rFonts w:ascii="Cambria" w:hAnsi="Cambria"/>
                    </w:rPr>
                  </w:pPr>
                  <w:r w:rsidRPr="000E56FB">
                    <w:rPr>
                      <w:rFonts w:ascii="Cambria" w:hAnsi="Cambria"/>
                    </w:rPr>
                    <w:t>2024</w:t>
                  </w:r>
                </w:p>
              </w:tc>
            </w:tr>
            <w:tr w:rsidR="00694903" w:rsidRPr="00241FC4" w14:paraId="021FB41D" w14:textId="77777777" w:rsidTr="00694903">
              <w:tc>
                <w:tcPr>
                  <w:tcW w:w="0" w:type="auto"/>
                  <w:tcBorders>
                    <w:top w:val="nil"/>
                    <w:left w:val="nil"/>
                    <w:bottom w:val="nil"/>
                    <w:right w:val="nil"/>
                  </w:tcBorders>
                  <w:shd w:val="clear" w:color="auto" w:fill="auto"/>
                  <w:hideMark/>
                </w:tcPr>
                <w:p w14:paraId="7B52A3DF" w14:textId="77777777" w:rsidR="00694903" w:rsidRPr="00241FC4" w:rsidRDefault="00694903" w:rsidP="00C33E5B">
                  <w:pPr>
                    <w:jc w:val="center"/>
                    <w:rPr>
                      <w:rFonts w:ascii="Cambria" w:hAnsi="Cambria"/>
                    </w:rPr>
                  </w:pPr>
                  <w:r>
                    <w:rPr>
                      <w:rFonts w:ascii="Cambria" w:hAnsi="Cambria"/>
                    </w:rPr>
                    <w:t>4</w:t>
                  </w:r>
                </w:p>
              </w:tc>
              <w:tc>
                <w:tcPr>
                  <w:tcW w:w="0" w:type="auto"/>
                  <w:tcBorders>
                    <w:top w:val="nil"/>
                    <w:left w:val="nil"/>
                    <w:bottom w:val="nil"/>
                    <w:right w:val="nil"/>
                  </w:tcBorders>
                  <w:shd w:val="clear" w:color="auto" w:fill="auto"/>
                  <w:vAlign w:val="bottom"/>
                  <w:hideMark/>
                </w:tcPr>
                <w:p w14:paraId="2C659255" w14:textId="77777777" w:rsidR="00694903" w:rsidRPr="00241FC4" w:rsidRDefault="00694903" w:rsidP="00C33E5B">
                  <w:pPr>
                    <w:rPr>
                      <w:rFonts w:ascii="Cambria" w:hAnsi="Cambria"/>
                    </w:rPr>
                  </w:pPr>
                  <w:r w:rsidRPr="00241FC4">
                    <w:rPr>
                      <w:rFonts w:ascii="Cambria" w:hAnsi="Cambria"/>
                    </w:rPr>
                    <w:t>Федеральное Казначейство России</w:t>
                  </w:r>
                </w:p>
              </w:tc>
              <w:tc>
                <w:tcPr>
                  <w:tcW w:w="0" w:type="auto"/>
                  <w:tcBorders>
                    <w:top w:val="nil"/>
                    <w:left w:val="nil"/>
                    <w:bottom w:val="nil"/>
                    <w:right w:val="nil"/>
                  </w:tcBorders>
                  <w:shd w:val="clear" w:color="auto" w:fill="auto"/>
                  <w:hideMark/>
                </w:tcPr>
                <w:p w14:paraId="4FAB8525" w14:textId="77777777" w:rsidR="00694903" w:rsidRPr="00241FC4" w:rsidRDefault="00694903" w:rsidP="00C33E5B">
                  <w:pPr>
                    <w:jc w:val="center"/>
                    <w:rPr>
                      <w:rFonts w:ascii="Cambria" w:hAnsi="Cambria"/>
                    </w:rPr>
                  </w:pPr>
                  <w:r w:rsidRPr="000E56FB">
                    <w:rPr>
                      <w:rFonts w:ascii="Cambria" w:hAnsi="Cambria"/>
                    </w:rPr>
                    <w:t>2024</w:t>
                  </w:r>
                </w:p>
              </w:tc>
            </w:tr>
            <w:tr w:rsidR="00D7570E" w:rsidRPr="00241FC4" w14:paraId="44A476F0" w14:textId="77777777" w:rsidTr="00CA2E2E">
              <w:tc>
                <w:tcPr>
                  <w:tcW w:w="0" w:type="auto"/>
                  <w:tcBorders>
                    <w:top w:val="nil"/>
                    <w:left w:val="nil"/>
                    <w:bottom w:val="nil"/>
                    <w:right w:val="nil"/>
                  </w:tcBorders>
                  <w:shd w:val="clear" w:color="auto" w:fill="auto"/>
                  <w:hideMark/>
                </w:tcPr>
                <w:p w14:paraId="77ADFF62" w14:textId="540BD494" w:rsidR="00D7570E" w:rsidRPr="00241FC4" w:rsidRDefault="00694903" w:rsidP="004B22B7">
                  <w:pPr>
                    <w:jc w:val="center"/>
                    <w:rPr>
                      <w:rFonts w:ascii="Cambria" w:hAnsi="Cambria"/>
                    </w:rPr>
                  </w:pPr>
                  <w:r>
                    <w:rPr>
                      <w:rFonts w:ascii="Cambria" w:hAnsi="Cambria"/>
                    </w:rPr>
                    <w:t>5</w:t>
                  </w:r>
                </w:p>
              </w:tc>
              <w:tc>
                <w:tcPr>
                  <w:tcW w:w="0" w:type="auto"/>
                  <w:tcBorders>
                    <w:top w:val="nil"/>
                    <w:left w:val="nil"/>
                    <w:bottom w:val="nil"/>
                    <w:right w:val="nil"/>
                  </w:tcBorders>
                  <w:shd w:val="clear" w:color="auto" w:fill="auto"/>
                  <w:vAlign w:val="bottom"/>
                  <w:hideMark/>
                </w:tcPr>
                <w:p w14:paraId="692B48FC" w14:textId="565FFDCF" w:rsidR="00D7570E" w:rsidRPr="00241FC4" w:rsidRDefault="00694903" w:rsidP="00241FC4">
                  <w:pPr>
                    <w:rPr>
                      <w:rFonts w:ascii="Cambria" w:hAnsi="Cambria"/>
                    </w:rPr>
                  </w:pPr>
                  <w:r>
                    <w:rPr>
                      <w:rFonts w:ascii="Cambria" w:hAnsi="Cambria"/>
                    </w:rPr>
                    <w:t xml:space="preserve">Банк </w:t>
                  </w:r>
                  <w:r w:rsidR="004B22B7" w:rsidRPr="00241FC4">
                    <w:rPr>
                      <w:rFonts w:ascii="Cambria" w:hAnsi="Cambria"/>
                    </w:rPr>
                    <w:t>России</w:t>
                  </w:r>
                </w:p>
              </w:tc>
              <w:tc>
                <w:tcPr>
                  <w:tcW w:w="0" w:type="auto"/>
                  <w:tcBorders>
                    <w:top w:val="nil"/>
                    <w:left w:val="nil"/>
                    <w:bottom w:val="nil"/>
                    <w:right w:val="nil"/>
                  </w:tcBorders>
                  <w:shd w:val="clear" w:color="auto" w:fill="auto"/>
                  <w:hideMark/>
                </w:tcPr>
                <w:p w14:paraId="3C9BEB73" w14:textId="5BB6C593" w:rsidR="00D7570E" w:rsidRPr="00241FC4" w:rsidRDefault="00D7570E" w:rsidP="00CA2E2E">
                  <w:pPr>
                    <w:jc w:val="center"/>
                    <w:rPr>
                      <w:rFonts w:ascii="Cambria" w:hAnsi="Cambria"/>
                    </w:rPr>
                  </w:pPr>
                  <w:r w:rsidRPr="000E56FB">
                    <w:rPr>
                      <w:rFonts w:ascii="Cambria" w:hAnsi="Cambria"/>
                    </w:rPr>
                    <w:t>2024</w:t>
                  </w:r>
                </w:p>
              </w:tc>
            </w:tr>
          </w:tbl>
          <w:p w14:paraId="7968EDB2" w14:textId="05956D32" w:rsidR="00403AD1" w:rsidRPr="00CB6162" w:rsidRDefault="00403AD1" w:rsidP="003571F5">
            <w:pPr>
              <w:rPr>
                <w:rFonts w:ascii="Cambria" w:hAnsi="Cambria"/>
              </w:rPr>
            </w:pPr>
          </w:p>
        </w:tc>
      </w:tr>
      <w:tr w:rsidR="00403AD1" w:rsidRPr="00CA2E2E" w14:paraId="3E400C3B" w14:textId="77777777" w:rsidTr="00902DEC">
        <w:tc>
          <w:tcPr>
            <w:tcW w:w="675" w:type="dxa"/>
          </w:tcPr>
          <w:p w14:paraId="760B0EF7" w14:textId="16EF0957" w:rsidR="00403AD1" w:rsidRPr="00CA2E2E" w:rsidRDefault="00403AD1" w:rsidP="003571F5">
            <w:pPr>
              <w:rPr>
                <w:rFonts w:ascii="Cambria" w:hAnsi="Cambria"/>
              </w:rPr>
            </w:pPr>
            <w:r w:rsidRPr="00CA2E2E">
              <w:rPr>
                <w:rFonts w:ascii="Cambria" w:hAnsi="Cambria"/>
              </w:rPr>
              <w:t>6.3</w:t>
            </w:r>
          </w:p>
        </w:tc>
        <w:tc>
          <w:tcPr>
            <w:tcW w:w="7230" w:type="dxa"/>
          </w:tcPr>
          <w:p w14:paraId="214A1B82" w14:textId="0EBCBD04" w:rsidR="00403AD1" w:rsidRPr="00CA2E2E" w:rsidRDefault="00CA2E2E" w:rsidP="003571F5">
            <w:pPr>
              <w:rPr>
                <w:rFonts w:ascii="Cambria" w:hAnsi="Cambria"/>
              </w:rPr>
            </w:pPr>
            <w:r w:rsidRPr="00CA2E2E">
              <w:rPr>
                <w:rFonts w:ascii="Cambria" w:hAnsi="Cambria"/>
              </w:rPr>
              <w:t>Меры дисциплинарного и иного воздействия, примененные в отношен</w:t>
            </w:r>
            <w:proofErr w:type="gramStart"/>
            <w:r w:rsidRPr="00CA2E2E">
              <w:rPr>
                <w:rFonts w:ascii="Cambria" w:hAnsi="Cambria"/>
              </w:rPr>
              <w:t>ии ау</w:t>
            </w:r>
            <w:proofErr w:type="gramEnd"/>
            <w:r w:rsidRPr="00CA2E2E">
              <w:rPr>
                <w:rFonts w:ascii="Cambria" w:hAnsi="Cambria"/>
              </w:rPr>
              <w:t>диторской организации в течение года, в котором раскрывается информация, и предшествующего ему года</w:t>
            </w:r>
          </w:p>
        </w:tc>
        <w:tc>
          <w:tcPr>
            <w:tcW w:w="7117" w:type="dxa"/>
          </w:tcPr>
          <w:tbl>
            <w:tblPr>
              <w:tblW w:w="0" w:type="auto"/>
              <w:tblBorders>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876"/>
              <w:gridCol w:w="3025"/>
            </w:tblGrid>
            <w:tr w:rsidR="00F912A3" w:rsidRPr="00CA2E2E" w14:paraId="6B53ABDA" w14:textId="77777777" w:rsidTr="00AC20E8">
              <w:trPr>
                <w:trHeight w:val="2804"/>
              </w:trPr>
              <w:tc>
                <w:tcPr>
                  <w:tcW w:w="0" w:type="auto"/>
                  <w:shd w:val="clear" w:color="auto" w:fill="auto"/>
                  <w:hideMark/>
                </w:tcPr>
                <w:p w14:paraId="76A4A1EA" w14:textId="77777777" w:rsidR="00F912A3" w:rsidRPr="00CA2E2E" w:rsidRDefault="00F912A3" w:rsidP="00902DEC">
                  <w:pPr>
                    <w:rPr>
                      <w:rFonts w:ascii="Cambria" w:hAnsi="Cambria"/>
                    </w:rPr>
                  </w:pPr>
                  <w:r w:rsidRPr="00CA2E2E">
                    <w:rPr>
                      <w:rFonts w:ascii="Cambria" w:hAnsi="Cambria"/>
                    </w:rPr>
                    <w:t>Меры дисциплинарного и иного воздействия, примененные в отношен</w:t>
                  </w:r>
                  <w:proofErr w:type="gramStart"/>
                  <w:r w:rsidRPr="00CA2E2E">
                    <w:rPr>
                      <w:rFonts w:ascii="Cambria" w:hAnsi="Cambria"/>
                    </w:rPr>
                    <w:t>ии ау</w:t>
                  </w:r>
                  <w:proofErr w:type="gramEnd"/>
                  <w:r w:rsidRPr="00CA2E2E">
                    <w:rPr>
                      <w:rFonts w:ascii="Cambria" w:hAnsi="Cambria"/>
                    </w:rPr>
                    <w:t>диторской организации в течение года, в котором раскрывается информация</w:t>
                  </w:r>
                </w:p>
              </w:tc>
              <w:tc>
                <w:tcPr>
                  <w:tcW w:w="0" w:type="auto"/>
                  <w:shd w:val="clear" w:color="auto" w:fill="auto"/>
                  <w:hideMark/>
                </w:tcPr>
                <w:p w14:paraId="5C68785C" w14:textId="77777777" w:rsidR="00F912A3" w:rsidRDefault="00F912A3" w:rsidP="00902DEC">
                  <w:pPr>
                    <w:jc w:val="center"/>
                    <w:rPr>
                      <w:rFonts w:ascii="Cambria" w:hAnsi="Cambria"/>
                    </w:rPr>
                  </w:pPr>
                  <w:r w:rsidRPr="00CA2E2E">
                    <w:rPr>
                      <w:rFonts w:ascii="Cambria" w:hAnsi="Cambria"/>
                    </w:rPr>
                    <w:t>Предписание</w:t>
                  </w:r>
                  <w:r>
                    <w:rPr>
                      <w:rFonts w:ascii="Cambria" w:hAnsi="Cambria"/>
                    </w:rPr>
                    <w:t xml:space="preserve"> об устранении выявленных нарушений № 73-22-07ДСП/11-10652-ДСП от 25.06.2024,</w:t>
                  </w:r>
                </w:p>
                <w:p w14:paraId="24E47470" w14:textId="12912824" w:rsidR="00F912A3" w:rsidRPr="00CA2E2E" w:rsidRDefault="00F912A3" w:rsidP="00902DEC">
                  <w:pPr>
                    <w:jc w:val="center"/>
                    <w:rPr>
                      <w:rFonts w:ascii="Cambria" w:hAnsi="Cambria"/>
                    </w:rPr>
                  </w:pPr>
                  <w:r>
                    <w:rPr>
                      <w:rFonts w:ascii="Cambria" w:hAnsi="Cambria"/>
                    </w:rPr>
                    <w:t xml:space="preserve">Предупреждение о недопустимости нарушения МСА № 73-22-07ДСП/11-11567-ДСП от 10.07.2024 </w:t>
                  </w:r>
                </w:p>
              </w:tc>
            </w:tr>
          </w:tbl>
          <w:p w14:paraId="330E14C8" w14:textId="7733AB42" w:rsidR="00403AD1" w:rsidRPr="00CA2E2E" w:rsidRDefault="00403AD1" w:rsidP="003571F5">
            <w:pPr>
              <w:rPr>
                <w:rFonts w:ascii="Cambria" w:hAnsi="Cambria"/>
              </w:rPr>
            </w:pPr>
          </w:p>
        </w:tc>
      </w:tr>
      <w:tr w:rsidR="009736AA" w:rsidRPr="00E51455" w14:paraId="59A2037C" w14:textId="77777777" w:rsidTr="004B22B7">
        <w:tc>
          <w:tcPr>
            <w:tcW w:w="15022" w:type="dxa"/>
            <w:gridSpan w:val="3"/>
          </w:tcPr>
          <w:p w14:paraId="54E46921" w14:textId="2614AE92" w:rsidR="009736AA" w:rsidRPr="009736AA" w:rsidRDefault="009736AA" w:rsidP="009736AA">
            <w:pPr>
              <w:jc w:val="center"/>
              <w:rPr>
                <w:rFonts w:ascii="Cambria" w:hAnsi="Cambria"/>
                <w:b/>
              </w:rPr>
            </w:pPr>
            <w:r w:rsidRPr="009736AA">
              <w:rPr>
                <w:rFonts w:ascii="Cambria" w:hAnsi="Cambria"/>
                <w:b/>
              </w:rPr>
              <w:t>Информация о внутреннем контроле качества работы аудиторской организации на финансовом рынке</w:t>
            </w:r>
          </w:p>
        </w:tc>
      </w:tr>
      <w:tr w:rsidR="00403AD1" w:rsidRPr="00E51455" w14:paraId="583C957C" w14:textId="77777777" w:rsidTr="00902DEC">
        <w:tc>
          <w:tcPr>
            <w:tcW w:w="675" w:type="dxa"/>
          </w:tcPr>
          <w:p w14:paraId="3A220987" w14:textId="795FFF10" w:rsidR="00403AD1" w:rsidRPr="00CB6162" w:rsidRDefault="00403AD1" w:rsidP="003571F5">
            <w:pPr>
              <w:rPr>
                <w:rFonts w:ascii="Cambria" w:hAnsi="Cambria"/>
              </w:rPr>
            </w:pPr>
            <w:r>
              <w:rPr>
                <w:rFonts w:ascii="Cambria" w:hAnsi="Cambria"/>
              </w:rPr>
              <w:t>6</w:t>
            </w:r>
            <w:r w:rsidRPr="00CB6162">
              <w:rPr>
                <w:rFonts w:ascii="Cambria" w:hAnsi="Cambria"/>
              </w:rPr>
              <w:t>.4</w:t>
            </w:r>
          </w:p>
        </w:tc>
        <w:tc>
          <w:tcPr>
            <w:tcW w:w="7230" w:type="dxa"/>
          </w:tcPr>
          <w:p w14:paraId="46D44E91" w14:textId="24405630" w:rsidR="00403AD1" w:rsidRPr="00CB6162" w:rsidRDefault="009736AA" w:rsidP="009736AA">
            <w:pPr>
              <w:rPr>
                <w:rFonts w:ascii="Cambria" w:hAnsi="Cambria"/>
              </w:rPr>
            </w:pPr>
            <w:bookmarkStart w:id="8" w:name="P56"/>
            <w:bookmarkEnd w:id="8"/>
            <w:r>
              <w:rPr>
                <w:rFonts w:ascii="Cambria" w:hAnsi="Cambria"/>
              </w:rPr>
              <w:t>И</w:t>
            </w:r>
            <w:r w:rsidR="00E51455" w:rsidRPr="00E51455">
              <w:rPr>
                <w:rFonts w:ascii="Cambria" w:hAnsi="Cambria"/>
              </w:rPr>
              <w:t>нформация об органах и (или) лицах, ответственных за функционирование системы внутр</w:t>
            </w:r>
            <w:r>
              <w:rPr>
                <w:rFonts w:ascii="Cambria" w:hAnsi="Cambria"/>
              </w:rPr>
              <w:t>еннего контроля качества работы</w:t>
            </w:r>
            <w:bookmarkStart w:id="9" w:name="P57"/>
            <w:bookmarkEnd w:id="9"/>
          </w:p>
        </w:tc>
        <w:tc>
          <w:tcPr>
            <w:tcW w:w="7117" w:type="dxa"/>
          </w:tcPr>
          <w:p w14:paraId="25A87E57" w14:textId="187152E3" w:rsidR="009736AA" w:rsidRPr="009736AA" w:rsidRDefault="005977AF" w:rsidP="009736AA">
            <w:pPr>
              <w:rPr>
                <w:rFonts w:ascii="Cambria" w:hAnsi="Cambria"/>
              </w:rPr>
            </w:pPr>
            <w:r>
              <w:rPr>
                <w:rFonts w:ascii="Cambria" w:hAnsi="Cambria"/>
              </w:rPr>
              <w:t>О</w:t>
            </w:r>
            <w:r w:rsidR="009736AA" w:rsidRPr="009736AA">
              <w:rPr>
                <w:rFonts w:ascii="Cambria" w:hAnsi="Cambria"/>
              </w:rPr>
              <w:t xml:space="preserve">тветственность за </w:t>
            </w:r>
            <w:r w:rsidR="00CC039A">
              <w:rPr>
                <w:rFonts w:ascii="Cambria" w:hAnsi="Cambria"/>
              </w:rPr>
              <w:t xml:space="preserve">организацию </w:t>
            </w:r>
            <w:r w:rsidR="009736AA" w:rsidRPr="009736AA">
              <w:rPr>
                <w:rFonts w:ascii="Cambria" w:hAnsi="Cambria"/>
              </w:rPr>
              <w:t xml:space="preserve">системы </w:t>
            </w:r>
            <w:r w:rsidR="00CC039A">
              <w:rPr>
                <w:rFonts w:ascii="Cambria" w:hAnsi="Cambria"/>
              </w:rPr>
              <w:t xml:space="preserve">управления </w:t>
            </w:r>
            <w:r w:rsidR="009736AA" w:rsidRPr="009736AA">
              <w:rPr>
                <w:rFonts w:ascii="Cambria" w:hAnsi="Cambria"/>
              </w:rPr>
              <w:t>качеств</w:t>
            </w:r>
            <w:r w:rsidR="00CC039A">
              <w:rPr>
                <w:rFonts w:ascii="Cambria" w:hAnsi="Cambria"/>
              </w:rPr>
              <w:t>ом</w:t>
            </w:r>
            <w:r w:rsidR="009736AA" w:rsidRPr="009736AA">
              <w:rPr>
                <w:rFonts w:ascii="Cambria" w:hAnsi="Cambria"/>
              </w:rPr>
              <w:t xml:space="preserve"> несет Генеральный директор </w:t>
            </w:r>
            <w:r w:rsidR="009736AA" w:rsidRPr="00CD5404">
              <w:rPr>
                <w:rFonts w:ascii="Cambria" w:hAnsi="Cambria"/>
              </w:rPr>
              <w:t>АО АК «ДЕЛОВОЙ ПРОФИЛЬ»</w:t>
            </w:r>
            <w:r w:rsidR="009736AA" w:rsidRPr="009736AA">
              <w:rPr>
                <w:rFonts w:ascii="Cambria" w:hAnsi="Cambria"/>
              </w:rPr>
              <w:t xml:space="preserve"> Перковская Дарья Валерьевна. Генеральный директор осознает, что достижение высокого</w:t>
            </w:r>
          </w:p>
          <w:p w14:paraId="65AD8D1C" w14:textId="77777777" w:rsidR="00403AD1" w:rsidRDefault="009736AA" w:rsidP="009736AA">
            <w:pPr>
              <w:rPr>
                <w:rFonts w:ascii="Cambria" w:hAnsi="Cambria"/>
              </w:rPr>
            </w:pPr>
            <w:r w:rsidRPr="009736AA">
              <w:rPr>
                <w:rFonts w:ascii="Cambria" w:hAnsi="Cambria"/>
              </w:rPr>
              <w:t xml:space="preserve">качества выполнения всех заданий является наиважнейшей целью деятельности </w:t>
            </w:r>
            <w:r w:rsidRPr="00CD5404">
              <w:rPr>
                <w:rFonts w:ascii="Cambria" w:hAnsi="Cambria"/>
              </w:rPr>
              <w:t>АО АК «ДЕЛОВОЙ ПРОФИЛЬ»</w:t>
            </w:r>
            <w:r w:rsidRPr="009736AA">
              <w:rPr>
                <w:rFonts w:ascii="Cambria" w:hAnsi="Cambria"/>
              </w:rPr>
              <w:t>.</w:t>
            </w:r>
          </w:p>
          <w:p w14:paraId="0DB90840" w14:textId="77777777" w:rsidR="00CC039A" w:rsidRDefault="00CC039A" w:rsidP="00CC039A">
            <w:pPr>
              <w:spacing w:after="60"/>
              <w:rPr>
                <w:rFonts w:ascii="Cambria" w:hAnsi="Cambria"/>
              </w:rPr>
            </w:pPr>
            <w:r w:rsidRPr="00CD5404">
              <w:rPr>
                <w:rFonts w:ascii="Cambria" w:hAnsi="Cambria"/>
              </w:rPr>
              <w:t>Лицо, ответственное за оперативное управление системой управления качеством, назначается приказом Генерального директора и подотчетно ему.</w:t>
            </w:r>
          </w:p>
          <w:p w14:paraId="59CE3E65" w14:textId="7C119E1D" w:rsidR="0034222B" w:rsidRPr="00CB6162" w:rsidRDefault="005977AF" w:rsidP="005977AF">
            <w:pPr>
              <w:spacing w:after="60"/>
              <w:rPr>
                <w:rFonts w:ascii="Cambria" w:hAnsi="Cambria"/>
              </w:rPr>
            </w:pPr>
            <w:r>
              <w:rPr>
                <w:rFonts w:ascii="Cambria" w:hAnsi="Cambria"/>
              </w:rPr>
              <w:t xml:space="preserve">С </w:t>
            </w:r>
            <w:r w:rsidRPr="00D2190B">
              <w:rPr>
                <w:rFonts w:ascii="Cambria" w:hAnsi="Cambria"/>
              </w:rPr>
              <w:t>28.08.2023 по настоящее время</w:t>
            </w:r>
            <w:r>
              <w:rPr>
                <w:rFonts w:ascii="Cambria" w:hAnsi="Cambria"/>
              </w:rPr>
              <w:t xml:space="preserve"> </w:t>
            </w:r>
            <w:r w:rsidR="0034222B">
              <w:rPr>
                <w:rFonts w:ascii="Cambria" w:hAnsi="Cambria"/>
              </w:rPr>
              <w:t>лиц</w:t>
            </w:r>
            <w:r>
              <w:rPr>
                <w:rFonts w:ascii="Cambria" w:hAnsi="Cambria"/>
              </w:rPr>
              <w:t>о</w:t>
            </w:r>
            <w:r w:rsidR="0034222B">
              <w:rPr>
                <w:rFonts w:ascii="Cambria" w:hAnsi="Cambria"/>
              </w:rPr>
              <w:t xml:space="preserve">м, </w:t>
            </w:r>
            <w:proofErr w:type="gramStart"/>
            <w:r w:rsidR="0034222B">
              <w:rPr>
                <w:rFonts w:ascii="Cambria" w:hAnsi="Cambria"/>
              </w:rPr>
              <w:t>ответственными</w:t>
            </w:r>
            <w:proofErr w:type="gramEnd"/>
            <w:r w:rsidR="0034222B">
              <w:rPr>
                <w:rFonts w:ascii="Cambria" w:hAnsi="Cambria"/>
              </w:rPr>
              <w:t xml:space="preserve"> за</w:t>
            </w:r>
            <w:r w:rsidR="0034222B" w:rsidRPr="00CD5404">
              <w:rPr>
                <w:rFonts w:ascii="Cambria" w:hAnsi="Cambria"/>
              </w:rPr>
              <w:t xml:space="preserve"> оперативное управление системой управления качеством</w:t>
            </w:r>
            <w:r w:rsidR="0034222B">
              <w:rPr>
                <w:rFonts w:ascii="Cambria" w:hAnsi="Cambria"/>
              </w:rPr>
              <w:t>, назнач</w:t>
            </w:r>
            <w:r>
              <w:rPr>
                <w:rFonts w:ascii="Cambria" w:hAnsi="Cambria"/>
              </w:rPr>
              <w:t xml:space="preserve">ена </w:t>
            </w:r>
            <w:r w:rsidR="0034222B" w:rsidRPr="00D2190B">
              <w:rPr>
                <w:rFonts w:ascii="Cambria" w:hAnsi="Cambria"/>
              </w:rPr>
              <w:t>К</w:t>
            </w:r>
            <w:r>
              <w:rPr>
                <w:rFonts w:ascii="Cambria" w:hAnsi="Cambria"/>
              </w:rPr>
              <w:t>атаева Елена Владимировна</w:t>
            </w:r>
            <w:r w:rsidR="0034222B" w:rsidRPr="00D2190B">
              <w:rPr>
                <w:rFonts w:ascii="Cambria" w:hAnsi="Cambria"/>
              </w:rPr>
              <w:t>.</w:t>
            </w:r>
          </w:p>
        </w:tc>
      </w:tr>
      <w:tr w:rsidR="00403AD1" w:rsidRPr="00CB6C69" w14:paraId="47F42E9B" w14:textId="77777777" w:rsidTr="00902DEC">
        <w:tc>
          <w:tcPr>
            <w:tcW w:w="675" w:type="dxa"/>
          </w:tcPr>
          <w:p w14:paraId="273FAC5C" w14:textId="2485BA8C" w:rsidR="00403AD1" w:rsidRPr="00CB6162" w:rsidRDefault="00403AD1" w:rsidP="003571F5">
            <w:pPr>
              <w:rPr>
                <w:rFonts w:ascii="Cambria" w:hAnsi="Cambria"/>
              </w:rPr>
            </w:pPr>
            <w:r>
              <w:rPr>
                <w:rFonts w:ascii="Cambria" w:hAnsi="Cambria"/>
              </w:rPr>
              <w:t>6</w:t>
            </w:r>
            <w:r w:rsidRPr="00CB6162">
              <w:rPr>
                <w:rFonts w:ascii="Cambria" w:hAnsi="Cambria"/>
              </w:rPr>
              <w:t>.5</w:t>
            </w:r>
          </w:p>
        </w:tc>
        <w:tc>
          <w:tcPr>
            <w:tcW w:w="7230" w:type="dxa"/>
          </w:tcPr>
          <w:p w14:paraId="27A1F4E3" w14:textId="2ABDF5BB" w:rsidR="009736AA" w:rsidRPr="00E51455" w:rsidRDefault="00CB6C69" w:rsidP="009736AA">
            <w:pPr>
              <w:rPr>
                <w:rFonts w:ascii="Cambria" w:hAnsi="Cambria"/>
              </w:rPr>
            </w:pPr>
            <w:r>
              <w:rPr>
                <w:rFonts w:ascii="Cambria" w:hAnsi="Cambria"/>
              </w:rPr>
              <w:t>О</w:t>
            </w:r>
            <w:r w:rsidR="009736AA" w:rsidRPr="00E51455">
              <w:rPr>
                <w:rFonts w:ascii="Cambria" w:hAnsi="Cambria"/>
              </w:rPr>
              <w:t xml:space="preserve">писание политики и процедур внутреннего контроля </w:t>
            </w:r>
            <w:r w:rsidR="009736AA" w:rsidRPr="00E51455">
              <w:rPr>
                <w:rFonts w:ascii="Cambria" w:hAnsi="Cambria"/>
              </w:rPr>
              <w:lastRenderedPageBreak/>
              <w:t>качества работы при оказан</w:t>
            </w:r>
            <w:proofErr w:type="gramStart"/>
            <w:r w:rsidR="009736AA" w:rsidRPr="00E51455">
              <w:rPr>
                <w:rFonts w:ascii="Cambria" w:hAnsi="Cambria"/>
              </w:rPr>
              <w:t>ии ау</w:t>
            </w:r>
            <w:proofErr w:type="gramEnd"/>
            <w:r w:rsidR="009736AA" w:rsidRPr="00E51455">
              <w:rPr>
                <w:rFonts w:ascii="Cambria" w:hAnsi="Cambria"/>
              </w:rPr>
              <w:t>диторских услуг общественно значимым о</w:t>
            </w:r>
            <w:r>
              <w:rPr>
                <w:rFonts w:ascii="Cambria" w:hAnsi="Cambria"/>
              </w:rPr>
              <w:t>рганизациям на финансовом рынке</w:t>
            </w:r>
          </w:p>
          <w:p w14:paraId="50C417FE" w14:textId="4F205D23" w:rsidR="00403AD1" w:rsidRPr="00CB6162" w:rsidRDefault="00403AD1" w:rsidP="009736AA">
            <w:pPr>
              <w:rPr>
                <w:rFonts w:ascii="Cambria" w:hAnsi="Cambria"/>
              </w:rPr>
            </w:pPr>
          </w:p>
        </w:tc>
        <w:tc>
          <w:tcPr>
            <w:tcW w:w="7117" w:type="dxa"/>
          </w:tcPr>
          <w:p w14:paraId="5BB2F77F" w14:textId="7A3B2D0C" w:rsidR="00FA53BB" w:rsidRDefault="00FA53BB" w:rsidP="00CB6C69">
            <w:pPr>
              <w:rPr>
                <w:rFonts w:ascii="Cambria" w:hAnsi="Cambria"/>
              </w:rPr>
            </w:pPr>
            <w:r w:rsidRPr="00CB6C69">
              <w:rPr>
                <w:rFonts w:ascii="Cambria" w:hAnsi="Cambria"/>
              </w:rPr>
              <w:lastRenderedPageBreak/>
              <w:t xml:space="preserve">Система </w:t>
            </w:r>
            <w:r>
              <w:rPr>
                <w:rFonts w:ascii="Cambria" w:hAnsi="Cambria"/>
              </w:rPr>
              <w:t xml:space="preserve">управления </w:t>
            </w:r>
            <w:r w:rsidRPr="00CB6C69">
              <w:rPr>
                <w:rFonts w:ascii="Cambria" w:hAnsi="Cambria"/>
              </w:rPr>
              <w:t>качеств</w:t>
            </w:r>
            <w:r>
              <w:rPr>
                <w:rFonts w:ascii="Cambria" w:hAnsi="Cambria"/>
              </w:rPr>
              <w:t>ом</w:t>
            </w:r>
            <w:r w:rsidRPr="00CB6C69">
              <w:rPr>
                <w:rFonts w:ascii="Cambria" w:hAnsi="Cambria"/>
              </w:rPr>
              <w:t xml:space="preserve"> </w:t>
            </w:r>
            <w:r w:rsidRPr="00CD5404">
              <w:rPr>
                <w:rFonts w:ascii="Cambria" w:hAnsi="Cambria"/>
              </w:rPr>
              <w:t>АО АК «ДЕЛОВОЙ ПРОФИЛЬ»</w:t>
            </w:r>
            <w:r>
              <w:rPr>
                <w:rFonts w:ascii="Cambria" w:hAnsi="Cambria"/>
              </w:rPr>
              <w:t xml:space="preserve"> </w:t>
            </w:r>
            <w:r>
              <w:rPr>
                <w:rFonts w:ascii="Cambria" w:hAnsi="Cambria"/>
              </w:rPr>
              <w:lastRenderedPageBreak/>
              <w:t>подробно описана в п. 6.1 настоящего отчета.</w:t>
            </w:r>
          </w:p>
          <w:p w14:paraId="58170990" w14:textId="26998020" w:rsidR="009736AA" w:rsidRPr="00CB6C69" w:rsidRDefault="00F2024F" w:rsidP="00CB6C69">
            <w:pPr>
              <w:rPr>
                <w:rFonts w:ascii="Cambria" w:hAnsi="Cambria"/>
              </w:rPr>
            </w:pPr>
            <w:r w:rsidRPr="00F2024F">
              <w:rPr>
                <w:rFonts w:ascii="Cambria" w:hAnsi="Cambria"/>
              </w:rPr>
              <w:t xml:space="preserve">Политики и процедуры системы управления качеством </w:t>
            </w:r>
            <w:r w:rsidR="00FA53BB" w:rsidRPr="00CD5404">
              <w:rPr>
                <w:rFonts w:ascii="Cambria" w:hAnsi="Cambria"/>
              </w:rPr>
              <w:t>АО АК «ДЕЛОВОЙ ПРОФИЛЬ»</w:t>
            </w:r>
            <w:r w:rsidR="00FA53BB">
              <w:rPr>
                <w:rFonts w:ascii="Cambria" w:hAnsi="Cambria"/>
              </w:rPr>
              <w:t xml:space="preserve"> </w:t>
            </w:r>
            <w:r w:rsidRPr="00F2024F">
              <w:rPr>
                <w:rFonts w:ascii="Cambria" w:hAnsi="Cambria"/>
              </w:rPr>
              <w:t>при оказан</w:t>
            </w:r>
            <w:proofErr w:type="gramStart"/>
            <w:r w:rsidRPr="00F2024F">
              <w:rPr>
                <w:rFonts w:ascii="Cambria" w:hAnsi="Cambria"/>
              </w:rPr>
              <w:t>ии ау</w:t>
            </w:r>
            <w:proofErr w:type="gramEnd"/>
            <w:r w:rsidRPr="00F2024F">
              <w:rPr>
                <w:rFonts w:ascii="Cambria" w:hAnsi="Cambria"/>
              </w:rPr>
              <w:t xml:space="preserve">диторских услуг общественно значимым организациям на финансовом рынке имеют цель обеспечения качества выполняемых услуг общественно значимым организациям на финансовом рынке, что достигается за счет совокупности </w:t>
            </w:r>
            <w:r w:rsidR="009736AA" w:rsidRPr="00CB6C69">
              <w:rPr>
                <w:rFonts w:ascii="Cambria" w:hAnsi="Cambria"/>
              </w:rPr>
              <w:t>принцип</w:t>
            </w:r>
            <w:r w:rsidR="00FA53BB">
              <w:rPr>
                <w:rFonts w:ascii="Cambria" w:hAnsi="Cambria"/>
              </w:rPr>
              <w:t>ов и процедур</w:t>
            </w:r>
            <w:r w:rsidR="009736AA" w:rsidRPr="00CB6C69">
              <w:rPr>
                <w:rFonts w:ascii="Cambria" w:hAnsi="Cambria"/>
              </w:rPr>
              <w:t>, охватывающи</w:t>
            </w:r>
            <w:r w:rsidR="00FA53BB">
              <w:rPr>
                <w:rFonts w:ascii="Cambria" w:hAnsi="Cambria"/>
              </w:rPr>
              <w:t>х</w:t>
            </w:r>
            <w:r w:rsidR="00CB6C69">
              <w:rPr>
                <w:rFonts w:ascii="Cambria" w:hAnsi="Cambria"/>
              </w:rPr>
              <w:t xml:space="preserve"> </w:t>
            </w:r>
            <w:r w:rsidR="009736AA" w:rsidRPr="00CB6C69">
              <w:rPr>
                <w:rFonts w:ascii="Cambria" w:hAnsi="Cambria"/>
              </w:rPr>
              <w:t>следующие вопросы:</w:t>
            </w:r>
          </w:p>
          <w:p w14:paraId="06D6AB5D" w14:textId="26E72C69" w:rsidR="009736AA" w:rsidRPr="0079759E" w:rsidRDefault="009736AA" w:rsidP="0079759E">
            <w:pPr>
              <w:pStyle w:val="ad"/>
              <w:numPr>
                <w:ilvl w:val="0"/>
                <w:numId w:val="23"/>
              </w:numPr>
              <w:rPr>
                <w:rFonts w:ascii="Cambria" w:hAnsi="Cambria"/>
              </w:rPr>
            </w:pPr>
            <w:r w:rsidRPr="0079759E">
              <w:rPr>
                <w:rFonts w:ascii="Cambria" w:hAnsi="Cambria"/>
              </w:rPr>
              <w:t xml:space="preserve">обязательства руководства </w:t>
            </w:r>
            <w:r w:rsidR="00017891">
              <w:rPr>
                <w:rFonts w:ascii="Cambria" w:hAnsi="Cambria"/>
              </w:rPr>
              <w:t xml:space="preserve">Компании </w:t>
            </w:r>
            <w:r w:rsidRPr="0079759E">
              <w:rPr>
                <w:rFonts w:ascii="Cambria" w:hAnsi="Cambria"/>
              </w:rPr>
              <w:t>по обеспечению качества оказываемых услуг;</w:t>
            </w:r>
          </w:p>
          <w:p w14:paraId="7478BE49" w14:textId="4F6D6A37" w:rsidR="009736AA" w:rsidRPr="0079759E" w:rsidRDefault="009736AA" w:rsidP="0079759E">
            <w:pPr>
              <w:pStyle w:val="ad"/>
              <w:numPr>
                <w:ilvl w:val="0"/>
                <w:numId w:val="23"/>
              </w:numPr>
              <w:rPr>
                <w:rFonts w:ascii="Cambria" w:hAnsi="Cambria"/>
              </w:rPr>
            </w:pPr>
            <w:r w:rsidRPr="0079759E">
              <w:rPr>
                <w:rFonts w:ascii="Cambria" w:hAnsi="Cambria"/>
              </w:rPr>
              <w:t>этические требования;</w:t>
            </w:r>
          </w:p>
          <w:p w14:paraId="5A799E59" w14:textId="21C48245" w:rsidR="009736AA" w:rsidRPr="007430A0" w:rsidRDefault="009736AA" w:rsidP="0079759E">
            <w:pPr>
              <w:pStyle w:val="ad"/>
              <w:numPr>
                <w:ilvl w:val="0"/>
                <w:numId w:val="23"/>
              </w:numPr>
              <w:rPr>
                <w:rFonts w:ascii="Cambria" w:hAnsi="Cambria"/>
              </w:rPr>
            </w:pPr>
            <w:r w:rsidRPr="007430A0">
              <w:rPr>
                <w:rFonts w:ascii="Cambria" w:hAnsi="Cambria"/>
              </w:rPr>
              <w:t>принятие на обслуживание новых клиентов или продолжени</w:t>
            </w:r>
            <w:r w:rsidR="0079759E" w:rsidRPr="007430A0">
              <w:rPr>
                <w:rFonts w:ascii="Cambria" w:hAnsi="Cambria"/>
              </w:rPr>
              <w:t>е</w:t>
            </w:r>
            <w:r w:rsidRPr="007430A0">
              <w:rPr>
                <w:rFonts w:ascii="Cambria" w:hAnsi="Cambria"/>
              </w:rPr>
              <w:t xml:space="preserve"> сотрудничества по конкретным</w:t>
            </w:r>
            <w:r w:rsidR="007430A0" w:rsidRPr="007430A0">
              <w:rPr>
                <w:rFonts w:ascii="Cambria" w:hAnsi="Cambria"/>
              </w:rPr>
              <w:t xml:space="preserve"> </w:t>
            </w:r>
            <w:r w:rsidRPr="007430A0">
              <w:rPr>
                <w:rFonts w:ascii="Cambria" w:hAnsi="Cambria"/>
              </w:rPr>
              <w:t>заданиям;</w:t>
            </w:r>
          </w:p>
          <w:p w14:paraId="06BCA409" w14:textId="7FF3B75F" w:rsidR="009736AA" w:rsidRDefault="0079759E" w:rsidP="00CB6C69">
            <w:pPr>
              <w:pStyle w:val="ad"/>
              <w:numPr>
                <w:ilvl w:val="0"/>
                <w:numId w:val="23"/>
              </w:numPr>
              <w:rPr>
                <w:rFonts w:ascii="Cambria" w:hAnsi="Cambria"/>
              </w:rPr>
            </w:pPr>
            <w:r w:rsidRPr="0079759E">
              <w:rPr>
                <w:rFonts w:ascii="Cambria" w:hAnsi="Cambria"/>
              </w:rPr>
              <w:t>к</w:t>
            </w:r>
            <w:r w:rsidR="009736AA" w:rsidRPr="0079759E">
              <w:rPr>
                <w:rFonts w:ascii="Cambria" w:hAnsi="Cambria"/>
              </w:rPr>
              <w:t>адровая работа;</w:t>
            </w:r>
          </w:p>
          <w:p w14:paraId="0DEDAFBC" w14:textId="193D74F5" w:rsidR="009736AA" w:rsidRDefault="009736AA" w:rsidP="00CB6C69">
            <w:pPr>
              <w:pStyle w:val="ad"/>
              <w:numPr>
                <w:ilvl w:val="0"/>
                <w:numId w:val="23"/>
              </w:numPr>
              <w:rPr>
                <w:rFonts w:ascii="Cambria" w:hAnsi="Cambria"/>
              </w:rPr>
            </w:pPr>
            <w:r w:rsidRPr="0079759E">
              <w:rPr>
                <w:rFonts w:ascii="Cambria" w:hAnsi="Cambria"/>
              </w:rPr>
              <w:t>назначение аудиторских групп;</w:t>
            </w:r>
          </w:p>
          <w:p w14:paraId="727B7731" w14:textId="16CBACA0" w:rsidR="009736AA" w:rsidRDefault="0079759E" w:rsidP="00CB6C69">
            <w:pPr>
              <w:pStyle w:val="ad"/>
              <w:numPr>
                <w:ilvl w:val="0"/>
                <w:numId w:val="23"/>
              </w:numPr>
              <w:rPr>
                <w:rFonts w:ascii="Cambria" w:hAnsi="Cambria"/>
              </w:rPr>
            </w:pPr>
            <w:r w:rsidRPr="0079759E">
              <w:rPr>
                <w:rFonts w:ascii="Cambria" w:hAnsi="Cambria"/>
              </w:rPr>
              <w:t>в</w:t>
            </w:r>
            <w:r w:rsidR="009736AA" w:rsidRPr="0079759E">
              <w:rPr>
                <w:rFonts w:ascii="Cambria" w:hAnsi="Cambria"/>
              </w:rPr>
              <w:t>ыполнение задания;</w:t>
            </w:r>
          </w:p>
          <w:p w14:paraId="05987FFA" w14:textId="186C646E" w:rsidR="009736AA" w:rsidRDefault="0079759E" w:rsidP="00CB6C69">
            <w:pPr>
              <w:pStyle w:val="ad"/>
              <w:numPr>
                <w:ilvl w:val="0"/>
                <w:numId w:val="23"/>
              </w:numPr>
              <w:rPr>
                <w:rFonts w:ascii="Cambria" w:hAnsi="Cambria"/>
              </w:rPr>
            </w:pPr>
            <w:r w:rsidRPr="0079759E">
              <w:rPr>
                <w:rFonts w:ascii="Cambria" w:hAnsi="Cambria"/>
              </w:rPr>
              <w:t>к</w:t>
            </w:r>
            <w:r w:rsidR="009736AA" w:rsidRPr="0079759E">
              <w:rPr>
                <w:rFonts w:ascii="Cambria" w:hAnsi="Cambria"/>
              </w:rPr>
              <w:t>онсультирование;</w:t>
            </w:r>
          </w:p>
          <w:p w14:paraId="46723FF5" w14:textId="52A60F4D" w:rsidR="009736AA" w:rsidRDefault="0079759E" w:rsidP="00CB6C69">
            <w:pPr>
              <w:pStyle w:val="ad"/>
              <w:numPr>
                <w:ilvl w:val="0"/>
                <w:numId w:val="23"/>
              </w:numPr>
              <w:rPr>
                <w:rFonts w:ascii="Cambria" w:hAnsi="Cambria"/>
              </w:rPr>
            </w:pPr>
            <w:r w:rsidRPr="0079759E">
              <w:rPr>
                <w:rFonts w:ascii="Cambria" w:hAnsi="Cambria"/>
              </w:rPr>
              <w:t>р</w:t>
            </w:r>
            <w:r w:rsidR="009736AA" w:rsidRPr="0079759E">
              <w:rPr>
                <w:rFonts w:ascii="Cambria" w:hAnsi="Cambria"/>
              </w:rPr>
              <w:t>асхождения во мнении;</w:t>
            </w:r>
          </w:p>
          <w:p w14:paraId="280C854E" w14:textId="66D540E4" w:rsidR="009736AA" w:rsidRDefault="009736AA" w:rsidP="00CB6C69">
            <w:pPr>
              <w:pStyle w:val="ad"/>
              <w:numPr>
                <w:ilvl w:val="0"/>
                <w:numId w:val="23"/>
              </w:numPr>
              <w:rPr>
                <w:rFonts w:ascii="Cambria" w:hAnsi="Cambria"/>
              </w:rPr>
            </w:pPr>
            <w:r w:rsidRPr="0079759E">
              <w:rPr>
                <w:rFonts w:ascii="Cambria" w:hAnsi="Cambria"/>
              </w:rPr>
              <w:t>проверка качества выполнения задания;</w:t>
            </w:r>
          </w:p>
          <w:p w14:paraId="0362B903" w14:textId="679A6C4C" w:rsidR="009736AA" w:rsidRDefault="0079759E" w:rsidP="00CB6C69">
            <w:pPr>
              <w:pStyle w:val="ad"/>
              <w:numPr>
                <w:ilvl w:val="0"/>
                <w:numId w:val="23"/>
              </w:numPr>
              <w:rPr>
                <w:rFonts w:ascii="Cambria" w:hAnsi="Cambria"/>
              </w:rPr>
            </w:pPr>
            <w:r w:rsidRPr="0079759E">
              <w:rPr>
                <w:rFonts w:ascii="Cambria" w:hAnsi="Cambria"/>
              </w:rPr>
              <w:t>м</w:t>
            </w:r>
            <w:r w:rsidR="009736AA" w:rsidRPr="0079759E">
              <w:rPr>
                <w:rFonts w:ascii="Cambria" w:hAnsi="Cambria"/>
              </w:rPr>
              <w:t>ониторинг и инспектирование;</w:t>
            </w:r>
          </w:p>
          <w:p w14:paraId="7D6059FD" w14:textId="2B9276FA" w:rsidR="009736AA" w:rsidRDefault="0079759E" w:rsidP="00CB6C69">
            <w:pPr>
              <w:pStyle w:val="ad"/>
              <w:numPr>
                <w:ilvl w:val="0"/>
                <w:numId w:val="23"/>
              </w:numPr>
              <w:rPr>
                <w:rFonts w:ascii="Cambria" w:hAnsi="Cambria"/>
              </w:rPr>
            </w:pPr>
            <w:r w:rsidRPr="0079759E">
              <w:rPr>
                <w:rFonts w:ascii="Cambria" w:hAnsi="Cambria"/>
              </w:rPr>
              <w:t>ж</w:t>
            </w:r>
            <w:r w:rsidR="009736AA" w:rsidRPr="0079759E">
              <w:rPr>
                <w:rFonts w:ascii="Cambria" w:hAnsi="Cambria"/>
              </w:rPr>
              <w:t>алобы и претензии;</w:t>
            </w:r>
          </w:p>
          <w:p w14:paraId="4ABCCC3D" w14:textId="793DCF33" w:rsidR="00403AD1" w:rsidRPr="00A64EA5" w:rsidRDefault="0079759E" w:rsidP="0079759E">
            <w:pPr>
              <w:pStyle w:val="ad"/>
              <w:numPr>
                <w:ilvl w:val="0"/>
                <w:numId w:val="23"/>
              </w:numPr>
              <w:rPr>
                <w:rFonts w:ascii="Cambria" w:hAnsi="Cambria"/>
              </w:rPr>
            </w:pPr>
            <w:r>
              <w:rPr>
                <w:rFonts w:ascii="Cambria" w:hAnsi="Cambria"/>
              </w:rPr>
              <w:t>д</w:t>
            </w:r>
            <w:r w:rsidR="009736AA" w:rsidRPr="00CB6C69">
              <w:rPr>
                <w:rFonts w:ascii="Cambria" w:hAnsi="Cambria"/>
              </w:rPr>
              <w:t>окументирование.</w:t>
            </w:r>
          </w:p>
        </w:tc>
      </w:tr>
      <w:tr w:rsidR="00403AD1" w:rsidRPr="00CA5B02" w14:paraId="73DAE32B" w14:textId="77777777" w:rsidTr="00902DEC">
        <w:tc>
          <w:tcPr>
            <w:tcW w:w="675" w:type="dxa"/>
          </w:tcPr>
          <w:p w14:paraId="7DACC01B" w14:textId="27E1C238" w:rsidR="00403AD1" w:rsidRPr="00CB6162" w:rsidRDefault="00403AD1" w:rsidP="003571F5">
            <w:pPr>
              <w:rPr>
                <w:rFonts w:ascii="Cambria" w:hAnsi="Cambria"/>
              </w:rPr>
            </w:pPr>
            <w:r>
              <w:rPr>
                <w:rFonts w:ascii="Cambria" w:hAnsi="Cambria"/>
              </w:rPr>
              <w:lastRenderedPageBreak/>
              <w:t>6</w:t>
            </w:r>
            <w:r w:rsidRPr="00CB6162">
              <w:rPr>
                <w:rFonts w:ascii="Cambria" w:hAnsi="Cambria"/>
              </w:rPr>
              <w:t>.6</w:t>
            </w:r>
          </w:p>
        </w:tc>
        <w:tc>
          <w:tcPr>
            <w:tcW w:w="7230" w:type="dxa"/>
          </w:tcPr>
          <w:p w14:paraId="6752B6CE" w14:textId="1222C2CD" w:rsidR="00403AD1" w:rsidRPr="00CB6162" w:rsidRDefault="000327CA" w:rsidP="000327CA">
            <w:pPr>
              <w:rPr>
                <w:rFonts w:ascii="Cambria" w:hAnsi="Cambria"/>
              </w:rPr>
            </w:pPr>
            <w:r>
              <w:rPr>
                <w:rFonts w:ascii="Cambria" w:hAnsi="Cambria"/>
              </w:rPr>
              <w:t xml:space="preserve">Описание </w:t>
            </w:r>
            <w:r w:rsidR="009736AA" w:rsidRPr="00E51455">
              <w:rPr>
                <w:rFonts w:ascii="Cambria" w:hAnsi="Cambria"/>
              </w:rPr>
              <w:t>мер, принимаемых аудиторской организацией на финансовом рынке по результатам внутреннего контроля качества работы</w:t>
            </w:r>
            <w:bookmarkStart w:id="10" w:name="P59"/>
            <w:bookmarkEnd w:id="10"/>
          </w:p>
        </w:tc>
        <w:tc>
          <w:tcPr>
            <w:tcW w:w="7117" w:type="dxa"/>
          </w:tcPr>
          <w:p w14:paraId="7351CAD4" w14:textId="51EF1482" w:rsidR="003571F5" w:rsidRDefault="00B24121" w:rsidP="003571F5">
            <w:pPr>
              <w:spacing w:after="60"/>
              <w:rPr>
                <w:rFonts w:ascii="Cambria" w:hAnsi="Cambria"/>
              </w:rPr>
            </w:pPr>
            <w:r>
              <w:rPr>
                <w:rFonts w:ascii="Cambria" w:hAnsi="Cambria"/>
              </w:rPr>
              <w:t>В</w:t>
            </w:r>
            <w:r w:rsidR="00CA5B02" w:rsidRPr="00CA5B02">
              <w:rPr>
                <w:rFonts w:ascii="Cambria" w:hAnsi="Cambria"/>
              </w:rPr>
              <w:t>ыявленные в ходе</w:t>
            </w:r>
            <w:r w:rsidR="00CA5B02">
              <w:rPr>
                <w:rFonts w:ascii="Cambria" w:hAnsi="Cambria"/>
              </w:rPr>
              <w:t xml:space="preserve"> </w:t>
            </w:r>
            <w:r w:rsidR="00CA5B02" w:rsidRPr="00CA5B02">
              <w:rPr>
                <w:rFonts w:ascii="Cambria" w:hAnsi="Cambria"/>
              </w:rPr>
              <w:t>проведенного инспектирования нарушения (несоответствия) доводятся до сведения руководителей аудита</w:t>
            </w:r>
            <w:r w:rsidR="00CA5B02">
              <w:rPr>
                <w:rFonts w:ascii="Cambria" w:hAnsi="Cambria"/>
              </w:rPr>
              <w:t xml:space="preserve"> </w:t>
            </w:r>
            <w:r w:rsidR="001E1572" w:rsidRPr="00CD5404">
              <w:rPr>
                <w:rFonts w:ascii="Cambria" w:hAnsi="Cambria"/>
              </w:rPr>
              <w:t>АО АК «ДЕЛОВОЙ ПРОФИЛЬ»</w:t>
            </w:r>
            <w:r w:rsidR="001E1572">
              <w:rPr>
                <w:rFonts w:ascii="Cambria" w:hAnsi="Cambria"/>
              </w:rPr>
              <w:t xml:space="preserve">. </w:t>
            </w:r>
            <w:r w:rsidR="00CA5B02" w:rsidRPr="00CA5B02">
              <w:rPr>
                <w:rFonts w:ascii="Cambria" w:hAnsi="Cambria"/>
              </w:rPr>
              <w:t>Лицо</w:t>
            </w:r>
            <w:r>
              <w:rPr>
                <w:rFonts w:ascii="Cambria" w:hAnsi="Cambria"/>
              </w:rPr>
              <w:t>,</w:t>
            </w:r>
            <w:r w:rsidR="00CA5B02" w:rsidRPr="00CA5B02">
              <w:rPr>
                <w:rFonts w:ascii="Cambria" w:hAnsi="Cambria"/>
              </w:rPr>
              <w:t xml:space="preserve"> ответственное за организацию системы внутреннего</w:t>
            </w:r>
            <w:r w:rsidR="001E1572">
              <w:rPr>
                <w:rFonts w:ascii="Cambria" w:hAnsi="Cambria"/>
              </w:rPr>
              <w:t xml:space="preserve"> </w:t>
            </w:r>
            <w:r w:rsidR="00CA5B02" w:rsidRPr="00CA5B02">
              <w:rPr>
                <w:rFonts w:ascii="Cambria" w:hAnsi="Cambria"/>
              </w:rPr>
              <w:t>контроля качества</w:t>
            </w:r>
            <w:r>
              <w:rPr>
                <w:rFonts w:ascii="Cambria" w:hAnsi="Cambria"/>
              </w:rPr>
              <w:t>,</w:t>
            </w:r>
            <w:r w:rsidR="00CA5B02" w:rsidRPr="00CA5B02">
              <w:rPr>
                <w:rFonts w:ascii="Cambria" w:hAnsi="Cambria"/>
              </w:rPr>
              <w:t xml:space="preserve"> контролирует внесение изменений во внутрифирменные документы, что в свою очередь</w:t>
            </w:r>
            <w:r w:rsidR="001E1572">
              <w:rPr>
                <w:rFonts w:ascii="Cambria" w:hAnsi="Cambria"/>
              </w:rPr>
              <w:t xml:space="preserve"> </w:t>
            </w:r>
            <w:r w:rsidR="00CA5B02" w:rsidRPr="00CA5B02">
              <w:rPr>
                <w:rFonts w:ascii="Cambria" w:hAnsi="Cambria"/>
              </w:rPr>
              <w:t xml:space="preserve">оформляется документально и доводится до сведения сотрудников </w:t>
            </w:r>
            <w:r w:rsidR="001E1572" w:rsidRPr="00CD5404">
              <w:rPr>
                <w:rFonts w:ascii="Cambria" w:hAnsi="Cambria"/>
              </w:rPr>
              <w:t>АО АК «ДЕЛОВОЙ ПРОФИЛЬ»</w:t>
            </w:r>
            <w:r w:rsidR="00CA5B02" w:rsidRPr="00CA5B02">
              <w:rPr>
                <w:rFonts w:ascii="Cambria" w:hAnsi="Cambria"/>
              </w:rPr>
              <w:t xml:space="preserve"> под личную подпись каждого. Оценка последствий недостатков, выявленных в результате</w:t>
            </w:r>
            <w:r w:rsidR="003571F5">
              <w:rPr>
                <w:rFonts w:ascii="Cambria" w:hAnsi="Cambria"/>
              </w:rPr>
              <w:t xml:space="preserve"> </w:t>
            </w:r>
            <w:r w:rsidR="00CA5B02" w:rsidRPr="00CA5B02">
              <w:rPr>
                <w:rFonts w:ascii="Cambria" w:hAnsi="Cambria"/>
              </w:rPr>
              <w:t>мониторинга, включает в себя вопросы</w:t>
            </w:r>
            <w:r w:rsidR="003571F5">
              <w:rPr>
                <w:rFonts w:ascii="Cambria" w:hAnsi="Cambria"/>
              </w:rPr>
              <w:t>:</w:t>
            </w:r>
          </w:p>
          <w:p w14:paraId="5B1E5537" w14:textId="2DA0F50A" w:rsidR="00403AD1" w:rsidRPr="00544A24" w:rsidRDefault="00CA5B02" w:rsidP="00544A24">
            <w:pPr>
              <w:pStyle w:val="ad"/>
              <w:numPr>
                <w:ilvl w:val="0"/>
                <w:numId w:val="24"/>
              </w:numPr>
              <w:spacing w:after="60"/>
              <w:rPr>
                <w:rFonts w:ascii="Cambria" w:hAnsi="Cambria"/>
              </w:rPr>
            </w:pPr>
            <w:r w:rsidRPr="00544A24">
              <w:rPr>
                <w:rFonts w:ascii="Cambria" w:hAnsi="Cambria"/>
              </w:rPr>
              <w:lastRenderedPageBreak/>
              <w:t>являются ли выявленные недостатки нарушения требований</w:t>
            </w:r>
            <w:r w:rsidR="00544A24" w:rsidRPr="00544A24">
              <w:rPr>
                <w:rFonts w:ascii="Cambria" w:hAnsi="Cambria"/>
              </w:rPr>
              <w:t xml:space="preserve"> </w:t>
            </w:r>
            <w:r w:rsidRPr="00544A24">
              <w:rPr>
                <w:rFonts w:ascii="Cambria" w:hAnsi="Cambria"/>
              </w:rPr>
              <w:t>профессиональных стандартов, Федерального закона от 30 декабря 2008 года № 307-ФЗ «Об аудиторской</w:t>
            </w:r>
            <w:r w:rsidR="00544A24" w:rsidRPr="00544A24">
              <w:rPr>
                <w:rFonts w:ascii="Cambria" w:hAnsi="Cambria"/>
              </w:rPr>
              <w:t xml:space="preserve"> </w:t>
            </w:r>
            <w:r w:rsidRPr="00544A24">
              <w:rPr>
                <w:rFonts w:ascii="Cambria" w:hAnsi="Cambria"/>
              </w:rPr>
              <w:t>деятельности» и правил внутреннего контроля качества систематическими или значительными</w:t>
            </w:r>
            <w:r w:rsidR="00544A24" w:rsidRPr="00544A24">
              <w:rPr>
                <w:rFonts w:ascii="Cambria" w:hAnsi="Cambria"/>
              </w:rPr>
              <w:t xml:space="preserve"> </w:t>
            </w:r>
            <w:r w:rsidRPr="00544A24">
              <w:rPr>
                <w:rFonts w:ascii="Cambria" w:hAnsi="Cambria"/>
              </w:rPr>
              <w:t>недостатками, требующими своевременного принятия соответствующих мер;</w:t>
            </w:r>
          </w:p>
          <w:p w14:paraId="6FA09A05" w14:textId="1347ADB2" w:rsidR="00CA5B02" w:rsidRPr="00544A24" w:rsidRDefault="00CA5B02" w:rsidP="00544A24">
            <w:pPr>
              <w:pStyle w:val="ad"/>
              <w:numPr>
                <w:ilvl w:val="0"/>
                <w:numId w:val="24"/>
              </w:numPr>
              <w:spacing w:after="60"/>
              <w:rPr>
                <w:rFonts w:ascii="Cambria" w:hAnsi="Cambria"/>
              </w:rPr>
            </w:pPr>
            <w:proofErr w:type="gramStart"/>
            <w:r w:rsidRPr="00544A24">
              <w:rPr>
                <w:rFonts w:ascii="Cambria" w:hAnsi="Cambria"/>
              </w:rPr>
              <w:t>являются ли нарушения случаями, которые не обязательно указывают на то, что система контроля</w:t>
            </w:r>
            <w:r w:rsidR="00544A24" w:rsidRPr="00544A24">
              <w:rPr>
                <w:rFonts w:ascii="Cambria" w:hAnsi="Cambria"/>
              </w:rPr>
              <w:t xml:space="preserve"> </w:t>
            </w:r>
            <w:r w:rsidRPr="00544A24">
              <w:rPr>
                <w:rFonts w:ascii="Cambria" w:hAnsi="Cambria"/>
              </w:rPr>
              <w:t xml:space="preserve">качества </w:t>
            </w:r>
            <w:r w:rsidR="00544A24" w:rsidRPr="00544A24">
              <w:rPr>
                <w:rFonts w:ascii="Cambria" w:hAnsi="Cambria"/>
              </w:rPr>
              <w:t>АО АК «ДЕЛОВОЙ ПРОФИЛЬ»</w:t>
            </w:r>
            <w:r w:rsidRPr="00544A24">
              <w:rPr>
                <w:rFonts w:ascii="Cambria" w:hAnsi="Cambria"/>
              </w:rPr>
              <w:t xml:space="preserve"> не в состоянии обеспечить разумную уверенность в том,</w:t>
            </w:r>
            <w:r w:rsidR="00544A24" w:rsidRPr="00544A24">
              <w:rPr>
                <w:rFonts w:ascii="Cambria" w:hAnsi="Cambria"/>
              </w:rPr>
              <w:t xml:space="preserve"> </w:t>
            </w:r>
            <w:r w:rsidRPr="00544A24">
              <w:rPr>
                <w:rFonts w:ascii="Cambria" w:hAnsi="Cambria"/>
              </w:rPr>
              <w:t xml:space="preserve">что </w:t>
            </w:r>
            <w:r w:rsidR="00544A24" w:rsidRPr="00544A24">
              <w:rPr>
                <w:rFonts w:ascii="Cambria" w:hAnsi="Cambria"/>
              </w:rPr>
              <w:t>АО АК «ДЕЛОВОЙ ПРОФИЛЬ»</w:t>
            </w:r>
            <w:r w:rsidRPr="00544A24">
              <w:rPr>
                <w:rFonts w:ascii="Cambria" w:hAnsi="Cambria"/>
              </w:rPr>
              <w:t xml:space="preserve"> и ее сотрудники осуществляют проведение аудита и оказание</w:t>
            </w:r>
            <w:r w:rsidR="00544A24" w:rsidRPr="00544A24">
              <w:rPr>
                <w:rFonts w:ascii="Cambria" w:hAnsi="Cambria"/>
              </w:rPr>
              <w:t xml:space="preserve"> </w:t>
            </w:r>
            <w:r w:rsidRPr="00544A24">
              <w:rPr>
                <w:rFonts w:ascii="Cambria" w:hAnsi="Cambria"/>
              </w:rPr>
              <w:t>сопутствующих аудиту услуг в соответствии с профессиональными стандартами и требованиями</w:t>
            </w:r>
            <w:r w:rsidR="00544A24" w:rsidRPr="00544A24">
              <w:rPr>
                <w:rFonts w:ascii="Cambria" w:hAnsi="Cambria"/>
              </w:rPr>
              <w:t xml:space="preserve"> </w:t>
            </w:r>
            <w:r w:rsidRPr="00544A24">
              <w:rPr>
                <w:rFonts w:ascii="Cambria" w:hAnsi="Cambria"/>
              </w:rPr>
              <w:t>нормативных актов Российской Федерации, а также в том, что аудиторские заключения</w:t>
            </w:r>
            <w:proofErr w:type="gramEnd"/>
            <w:r w:rsidRPr="00544A24">
              <w:rPr>
                <w:rFonts w:ascii="Cambria" w:hAnsi="Cambria"/>
              </w:rPr>
              <w:t xml:space="preserve"> соответствуют</w:t>
            </w:r>
            <w:r w:rsidR="00544A24" w:rsidRPr="00544A24">
              <w:rPr>
                <w:rFonts w:ascii="Cambria" w:hAnsi="Cambria"/>
              </w:rPr>
              <w:t xml:space="preserve"> </w:t>
            </w:r>
            <w:r w:rsidRPr="00544A24">
              <w:rPr>
                <w:rFonts w:ascii="Cambria" w:hAnsi="Cambria"/>
              </w:rPr>
              <w:t>условиям конкретного задания.</w:t>
            </w:r>
          </w:p>
          <w:p w14:paraId="7E531D11" w14:textId="6986DD0E" w:rsidR="00CA5B02" w:rsidRPr="00CA5B02" w:rsidRDefault="00CA5B02" w:rsidP="003571F5">
            <w:pPr>
              <w:spacing w:after="60"/>
              <w:rPr>
                <w:rFonts w:ascii="Cambria" w:hAnsi="Cambria"/>
              </w:rPr>
            </w:pPr>
            <w:r w:rsidRPr="00CA5B02">
              <w:rPr>
                <w:rFonts w:ascii="Cambria" w:hAnsi="Cambria"/>
              </w:rPr>
              <w:t>Систематические, повторяющиеся или иные значительные недостатки, требуют своевременного принятия</w:t>
            </w:r>
            <w:r w:rsidR="00194156">
              <w:rPr>
                <w:rFonts w:ascii="Cambria" w:hAnsi="Cambria"/>
              </w:rPr>
              <w:t xml:space="preserve"> </w:t>
            </w:r>
            <w:r w:rsidRPr="00CA5B02">
              <w:rPr>
                <w:rFonts w:ascii="Cambria" w:hAnsi="Cambria"/>
              </w:rPr>
              <w:t>соответствующих мер для устранения дальнейших предпосылок к нарушениям. По результатам обсуждения</w:t>
            </w:r>
            <w:r w:rsidR="00194156">
              <w:rPr>
                <w:rFonts w:ascii="Cambria" w:hAnsi="Cambria"/>
              </w:rPr>
              <w:t xml:space="preserve"> </w:t>
            </w:r>
            <w:r w:rsidRPr="00CA5B02">
              <w:rPr>
                <w:rFonts w:ascii="Cambria" w:hAnsi="Cambria"/>
              </w:rPr>
              <w:t>каждого недостатка должны быть сформулированы</w:t>
            </w:r>
            <w:r w:rsidR="00194156">
              <w:rPr>
                <w:rFonts w:ascii="Cambria" w:hAnsi="Cambria"/>
              </w:rPr>
              <w:t xml:space="preserve"> </w:t>
            </w:r>
            <w:r w:rsidRPr="00CA5B02">
              <w:rPr>
                <w:rFonts w:ascii="Cambria" w:hAnsi="Cambria"/>
              </w:rPr>
              <w:t>рекомендации в отношении одного или нескольких</w:t>
            </w:r>
            <w:r w:rsidR="00194156">
              <w:rPr>
                <w:rFonts w:ascii="Cambria" w:hAnsi="Cambria"/>
              </w:rPr>
              <w:t xml:space="preserve"> </w:t>
            </w:r>
            <w:r w:rsidRPr="00CA5B02">
              <w:rPr>
                <w:rFonts w:ascii="Cambria" w:hAnsi="Cambria"/>
              </w:rPr>
              <w:t>следующих аспектов:</w:t>
            </w:r>
          </w:p>
          <w:p w14:paraId="558F142E" w14:textId="1B50DFA4" w:rsidR="00CA5B02" w:rsidRPr="00194156" w:rsidRDefault="00CA5B02" w:rsidP="00194156">
            <w:pPr>
              <w:pStyle w:val="ad"/>
              <w:numPr>
                <w:ilvl w:val="0"/>
                <w:numId w:val="25"/>
              </w:numPr>
              <w:spacing w:after="60"/>
              <w:rPr>
                <w:rFonts w:ascii="Cambria" w:hAnsi="Cambria"/>
              </w:rPr>
            </w:pPr>
            <w:r w:rsidRPr="00194156">
              <w:rPr>
                <w:rFonts w:ascii="Cambria" w:hAnsi="Cambria"/>
              </w:rPr>
              <w:t>принятие мер в отношении отдельного задания или</w:t>
            </w:r>
            <w:r w:rsidR="00194156">
              <w:rPr>
                <w:rFonts w:ascii="Cambria" w:hAnsi="Cambria"/>
              </w:rPr>
              <w:t xml:space="preserve"> </w:t>
            </w:r>
            <w:r w:rsidRPr="00194156">
              <w:rPr>
                <w:rFonts w:ascii="Cambria" w:hAnsi="Cambria"/>
              </w:rPr>
              <w:t>конкретного сотрудника;</w:t>
            </w:r>
          </w:p>
          <w:p w14:paraId="6D05FE0D" w14:textId="200DFC37" w:rsidR="00CA5B02" w:rsidRPr="00194156" w:rsidRDefault="00CA5B02" w:rsidP="00194156">
            <w:pPr>
              <w:pStyle w:val="ad"/>
              <w:numPr>
                <w:ilvl w:val="0"/>
                <w:numId w:val="25"/>
              </w:numPr>
              <w:spacing w:after="60"/>
              <w:rPr>
                <w:rFonts w:ascii="Cambria" w:hAnsi="Cambria"/>
              </w:rPr>
            </w:pPr>
            <w:r w:rsidRPr="00194156">
              <w:rPr>
                <w:rFonts w:ascii="Cambria" w:hAnsi="Cambria"/>
              </w:rPr>
              <w:t>сообщение выводов лицам, ответственным за непрерывное профессиональное обучение;</w:t>
            </w:r>
          </w:p>
          <w:p w14:paraId="19F034A8" w14:textId="3F9D176B" w:rsidR="00CA5B02" w:rsidRPr="00194156" w:rsidRDefault="00CA5B02" w:rsidP="00194156">
            <w:pPr>
              <w:pStyle w:val="ad"/>
              <w:numPr>
                <w:ilvl w:val="0"/>
                <w:numId w:val="25"/>
              </w:numPr>
              <w:spacing w:after="60"/>
              <w:rPr>
                <w:rFonts w:ascii="Cambria" w:hAnsi="Cambria"/>
              </w:rPr>
            </w:pPr>
            <w:r w:rsidRPr="00194156">
              <w:rPr>
                <w:rFonts w:ascii="Cambria" w:hAnsi="Cambria"/>
              </w:rPr>
              <w:t>внесение изменений в принципы и процедуры контроля качества;</w:t>
            </w:r>
          </w:p>
          <w:p w14:paraId="6B3BE55C" w14:textId="25DE61B3" w:rsidR="00CA5B02" w:rsidRPr="00194156" w:rsidRDefault="00CA5B02" w:rsidP="00194156">
            <w:pPr>
              <w:pStyle w:val="ad"/>
              <w:numPr>
                <w:ilvl w:val="0"/>
                <w:numId w:val="25"/>
              </w:numPr>
              <w:spacing w:after="60"/>
              <w:rPr>
                <w:rFonts w:ascii="Cambria" w:hAnsi="Cambria"/>
              </w:rPr>
            </w:pPr>
            <w:r w:rsidRPr="00194156">
              <w:rPr>
                <w:rFonts w:ascii="Cambria" w:hAnsi="Cambria"/>
              </w:rPr>
              <w:t>применение дисциплинарных мер воздействия в отношении лиц, не соблюдающих принципы и</w:t>
            </w:r>
            <w:r w:rsidR="00194156" w:rsidRPr="00194156">
              <w:rPr>
                <w:rFonts w:ascii="Cambria" w:hAnsi="Cambria"/>
              </w:rPr>
              <w:t xml:space="preserve"> </w:t>
            </w:r>
            <w:r w:rsidRPr="00194156">
              <w:rPr>
                <w:rFonts w:ascii="Cambria" w:hAnsi="Cambria"/>
              </w:rPr>
              <w:t xml:space="preserve">процедуры </w:t>
            </w:r>
            <w:r w:rsidRPr="00194156">
              <w:rPr>
                <w:rFonts w:ascii="Cambria" w:hAnsi="Cambria"/>
              </w:rPr>
              <w:lastRenderedPageBreak/>
              <w:t>аудиторской организации, особенно в отношении тех, кто делает это систематически. Если</w:t>
            </w:r>
            <w:r w:rsidR="00194156" w:rsidRPr="00194156">
              <w:rPr>
                <w:rFonts w:ascii="Cambria" w:hAnsi="Cambria"/>
              </w:rPr>
              <w:t xml:space="preserve"> </w:t>
            </w:r>
            <w:r w:rsidRPr="00194156">
              <w:rPr>
                <w:rFonts w:ascii="Cambria" w:hAnsi="Cambria"/>
              </w:rPr>
              <w:t>результаты мониторинга указывают на несоответствие выданного аудиторского заключения или на</w:t>
            </w:r>
            <w:r w:rsidR="00194156" w:rsidRPr="00194156">
              <w:rPr>
                <w:rFonts w:ascii="Cambria" w:hAnsi="Cambria"/>
              </w:rPr>
              <w:t xml:space="preserve"> </w:t>
            </w:r>
            <w:r w:rsidRPr="00194156">
              <w:rPr>
                <w:rFonts w:ascii="Cambria" w:hAnsi="Cambria"/>
              </w:rPr>
              <w:t>невыполнение некоторых процедур в ходе выполнения задания, то решается вопрос о принятии дальнейших</w:t>
            </w:r>
            <w:r w:rsidR="00194156" w:rsidRPr="00194156">
              <w:rPr>
                <w:rFonts w:ascii="Cambria" w:hAnsi="Cambria"/>
              </w:rPr>
              <w:t xml:space="preserve"> </w:t>
            </w:r>
            <w:r w:rsidRPr="00194156">
              <w:rPr>
                <w:rFonts w:ascii="Cambria" w:hAnsi="Cambria"/>
              </w:rPr>
              <w:t>мер в соответствии с профессиональными стандартами и требованиями нормативных правовых актов</w:t>
            </w:r>
            <w:r w:rsidR="00194156">
              <w:rPr>
                <w:rFonts w:ascii="Cambria" w:hAnsi="Cambria"/>
              </w:rPr>
              <w:t xml:space="preserve"> </w:t>
            </w:r>
            <w:r w:rsidRPr="00194156">
              <w:rPr>
                <w:rFonts w:ascii="Cambria" w:hAnsi="Cambria"/>
              </w:rPr>
              <w:t>Российской Федерации.</w:t>
            </w:r>
          </w:p>
        </w:tc>
      </w:tr>
      <w:tr w:rsidR="00403AD1" w:rsidRPr="00CA5B02" w14:paraId="489062B8" w14:textId="77777777" w:rsidTr="00902DEC">
        <w:tc>
          <w:tcPr>
            <w:tcW w:w="675" w:type="dxa"/>
          </w:tcPr>
          <w:p w14:paraId="2F49E647" w14:textId="52C87CC3" w:rsidR="00403AD1" w:rsidRPr="00EA2776" w:rsidRDefault="00403AD1" w:rsidP="003571F5">
            <w:pPr>
              <w:rPr>
                <w:rFonts w:ascii="Cambria" w:hAnsi="Cambria"/>
              </w:rPr>
            </w:pPr>
            <w:r>
              <w:rPr>
                <w:rFonts w:ascii="Cambria" w:hAnsi="Cambria"/>
              </w:rPr>
              <w:lastRenderedPageBreak/>
              <w:t>6</w:t>
            </w:r>
            <w:r w:rsidRPr="00EA2776">
              <w:rPr>
                <w:rFonts w:ascii="Cambria" w:hAnsi="Cambria"/>
              </w:rPr>
              <w:t>.7</w:t>
            </w:r>
          </w:p>
        </w:tc>
        <w:tc>
          <w:tcPr>
            <w:tcW w:w="7230" w:type="dxa"/>
          </w:tcPr>
          <w:p w14:paraId="4113FCCC" w14:textId="22C08B19" w:rsidR="00403AD1" w:rsidRPr="00CB6162" w:rsidRDefault="009E014E" w:rsidP="009E014E">
            <w:pPr>
              <w:rPr>
                <w:rFonts w:ascii="Cambria" w:hAnsi="Cambria"/>
              </w:rPr>
            </w:pPr>
            <w:r>
              <w:rPr>
                <w:rFonts w:ascii="Cambria" w:hAnsi="Cambria"/>
              </w:rPr>
              <w:t>И</w:t>
            </w:r>
            <w:r w:rsidR="009736AA" w:rsidRPr="00E51455">
              <w:rPr>
                <w:rFonts w:ascii="Cambria" w:hAnsi="Cambria"/>
              </w:rPr>
              <w:t>нформация о мерах, принятых аудиторской организацией на финансовом рынке по результатам внутреннего контроля качества работы при оказан</w:t>
            </w:r>
            <w:proofErr w:type="gramStart"/>
            <w:r w:rsidR="009736AA" w:rsidRPr="00E51455">
              <w:rPr>
                <w:rFonts w:ascii="Cambria" w:hAnsi="Cambria"/>
              </w:rPr>
              <w:t>ии ау</w:t>
            </w:r>
            <w:proofErr w:type="gramEnd"/>
            <w:r w:rsidR="009736AA" w:rsidRPr="00E51455">
              <w:rPr>
                <w:rFonts w:ascii="Cambria" w:hAnsi="Cambria"/>
              </w:rPr>
              <w:t>диторских услуг общественно значимым организациям на финансовом рынке в году, непосредственно предшествующем году, в котором раскрывается информация.</w:t>
            </w:r>
          </w:p>
        </w:tc>
        <w:tc>
          <w:tcPr>
            <w:tcW w:w="7117" w:type="dxa"/>
          </w:tcPr>
          <w:p w14:paraId="6735514C" w14:textId="77777777" w:rsidR="00CA5B02" w:rsidRPr="00CA5B02" w:rsidRDefault="00CA5B02" w:rsidP="00CA5B02">
            <w:pPr>
              <w:rPr>
                <w:rFonts w:ascii="Cambria" w:hAnsi="Cambria"/>
              </w:rPr>
            </w:pPr>
            <w:r w:rsidRPr="00CA5B02">
              <w:rPr>
                <w:rFonts w:ascii="Cambria" w:hAnsi="Cambria"/>
              </w:rPr>
              <w:t>Специальные меры по результатам внутреннего контроля качества работы при оказан</w:t>
            </w:r>
            <w:proofErr w:type="gramStart"/>
            <w:r w:rsidRPr="00CA5B02">
              <w:rPr>
                <w:rFonts w:ascii="Cambria" w:hAnsi="Cambria"/>
              </w:rPr>
              <w:t>ии ау</w:t>
            </w:r>
            <w:proofErr w:type="gramEnd"/>
            <w:r w:rsidRPr="00CA5B02">
              <w:rPr>
                <w:rFonts w:ascii="Cambria" w:hAnsi="Cambria"/>
              </w:rPr>
              <w:t>диторских услуг</w:t>
            </w:r>
          </w:p>
          <w:p w14:paraId="36D5F121" w14:textId="7C29EF03" w:rsidR="00403AD1" w:rsidRPr="00CB6162" w:rsidRDefault="00CA5B02" w:rsidP="00A97168">
            <w:pPr>
              <w:rPr>
                <w:rFonts w:ascii="Cambria" w:hAnsi="Cambria"/>
              </w:rPr>
            </w:pPr>
            <w:r w:rsidRPr="00CA5B02">
              <w:rPr>
                <w:rFonts w:ascii="Cambria" w:hAnsi="Cambria"/>
              </w:rPr>
              <w:t>общественно значимым организациям на финансовом рынке в 202</w:t>
            </w:r>
            <w:r w:rsidR="009B0355">
              <w:rPr>
                <w:rFonts w:ascii="Cambria" w:hAnsi="Cambria"/>
              </w:rPr>
              <w:t>1</w:t>
            </w:r>
            <w:r w:rsidRPr="00CA5B02">
              <w:rPr>
                <w:rFonts w:ascii="Cambria" w:hAnsi="Cambria"/>
              </w:rPr>
              <w:t>- 202</w:t>
            </w:r>
            <w:r w:rsidR="00A97168">
              <w:rPr>
                <w:rFonts w:ascii="Cambria" w:hAnsi="Cambria"/>
              </w:rPr>
              <w:t>4</w:t>
            </w:r>
            <w:r w:rsidRPr="00CA5B02">
              <w:rPr>
                <w:rFonts w:ascii="Cambria" w:hAnsi="Cambria"/>
              </w:rPr>
              <w:t xml:space="preserve"> годах не принимались</w:t>
            </w:r>
            <w:r w:rsidR="0056524D">
              <w:rPr>
                <w:rFonts w:ascii="Cambria" w:hAnsi="Cambria"/>
              </w:rPr>
              <w:t>, поскольку существенных нарушений не выявлено.</w:t>
            </w:r>
          </w:p>
        </w:tc>
      </w:tr>
    </w:tbl>
    <w:p w14:paraId="299CA02E" w14:textId="6C1551F0" w:rsidR="00902DEC" w:rsidRDefault="00902DEC" w:rsidP="00902DEC">
      <w:pPr>
        <w:rPr>
          <w:rFonts w:ascii="Cambria" w:hAnsi="Cambria"/>
        </w:rPr>
      </w:pPr>
    </w:p>
    <w:p w14:paraId="528DDEF8" w14:textId="77777777" w:rsidR="00B24121" w:rsidRDefault="00B24121" w:rsidP="00902DEC">
      <w:pPr>
        <w:rPr>
          <w:rFonts w:ascii="Cambria" w:hAnsi="Cambria"/>
        </w:rPr>
      </w:pPr>
    </w:p>
    <w:p w14:paraId="26F1848A" w14:textId="2DC54595" w:rsidR="009E014E" w:rsidRDefault="00882561" w:rsidP="00C411A6">
      <w:pPr>
        <w:pStyle w:val="1"/>
        <w:numPr>
          <w:ilvl w:val="0"/>
          <w:numId w:val="8"/>
        </w:numPr>
        <w:rPr>
          <w:rFonts w:ascii="Cambria" w:hAnsi="Cambria"/>
        </w:rPr>
      </w:pPr>
      <w:bookmarkStart w:id="11" w:name="_Toc194322671"/>
      <w:r w:rsidRPr="00C411A6">
        <w:rPr>
          <w:rFonts w:ascii="Cambria" w:hAnsi="Cambria"/>
        </w:rPr>
        <w:t>ИНФОРМАЦИЯ ОБ АУДИТОРАХ, РАБОТАЮЩИХ В АУДИТОРСКОЙ ОРГАНИЗАЦИИ ПО ТРУДОВОМУ</w:t>
      </w:r>
      <w:r w:rsidR="00C411A6" w:rsidRPr="00C411A6">
        <w:rPr>
          <w:rFonts w:ascii="Cambria" w:hAnsi="Cambria"/>
        </w:rPr>
        <w:t xml:space="preserve"> </w:t>
      </w:r>
      <w:r w:rsidRPr="00C411A6">
        <w:rPr>
          <w:rFonts w:ascii="Cambria" w:hAnsi="Cambria"/>
        </w:rPr>
        <w:t>ДОГОВОРУ</w:t>
      </w:r>
      <w:bookmarkEnd w:id="11"/>
    </w:p>
    <w:p w14:paraId="2D7DEA2F" w14:textId="77777777" w:rsidR="00B24121" w:rsidRPr="00B24121" w:rsidRDefault="00B24121" w:rsidP="00B24121"/>
    <w:tbl>
      <w:tblPr>
        <w:tblStyle w:val="ac"/>
        <w:tblW w:w="0" w:type="auto"/>
        <w:tblLook w:val="04A0" w:firstRow="1" w:lastRow="0" w:firstColumn="1" w:lastColumn="0" w:noHBand="0" w:noVBand="1"/>
      </w:tblPr>
      <w:tblGrid>
        <w:gridCol w:w="675"/>
        <w:gridCol w:w="7230"/>
        <w:gridCol w:w="6881"/>
      </w:tblGrid>
      <w:tr w:rsidR="00C411A6" w:rsidRPr="00C411A6" w14:paraId="7088A062" w14:textId="77777777" w:rsidTr="00D249B3">
        <w:tc>
          <w:tcPr>
            <w:tcW w:w="675" w:type="dxa"/>
          </w:tcPr>
          <w:p w14:paraId="7F7D33EE" w14:textId="1C7BC788" w:rsidR="00C411A6" w:rsidRPr="00CB6162" w:rsidRDefault="00C411A6" w:rsidP="00C411A6">
            <w:pPr>
              <w:rPr>
                <w:rFonts w:ascii="Cambria" w:hAnsi="Cambria"/>
              </w:rPr>
            </w:pPr>
            <w:r>
              <w:rPr>
                <w:rFonts w:ascii="Cambria" w:hAnsi="Cambria"/>
              </w:rPr>
              <w:t>7</w:t>
            </w:r>
            <w:r w:rsidRPr="00CB6162">
              <w:rPr>
                <w:rFonts w:ascii="Cambria" w:hAnsi="Cambria"/>
              </w:rPr>
              <w:t>.1</w:t>
            </w:r>
          </w:p>
        </w:tc>
        <w:tc>
          <w:tcPr>
            <w:tcW w:w="7230" w:type="dxa"/>
          </w:tcPr>
          <w:p w14:paraId="2906C94E" w14:textId="7F45D861" w:rsidR="00C411A6" w:rsidRPr="00C411A6" w:rsidRDefault="00C411A6" w:rsidP="00C411A6">
            <w:pPr>
              <w:rPr>
                <w:rFonts w:ascii="Cambria" w:hAnsi="Cambria"/>
              </w:rPr>
            </w:pPr>
            <w:proofErr w:type="gramStart"/>
            <w:r w:rsidRPr="00C411A6">
              <w:rPr>
                <w:rFonts w:ascii="Cambria" w:hAnsi="Cambria"/>
              </w:rPr>
              <w:t>Численность работающих в аудиторской</w:t>
            </w:r>
            <w:r w:rsidR="00B87885">
              <w:rPr>
                <w:rFonts w:ascii="Cambria" w:hAnsi="Cambria"/>
              </w:rPr>
              <w:t xml:space="preserve"> </w:t>
            </w:r>
            <w:r w:rsidRPr="00C411A6">
              <w:rPr>
                <w:rFonts w:ascii="Cambria" w:hAnsi="Cambria"/>
              </w:rPr>
              <w:t>организации по основному месту работы и по</w:t>
            </w:r>
            <w:r w:rsidR="00B87885">
              <w:rPr>
                <w:rFonts w:ascii="Cambria" w:hAnsi="Cambria"/>
              </w:rPr>
              <w:t xml:space="preserve"> </w:t>
            </w:r>
            <w:r w:rsidRPr="00C411A6">
              <w:rPr>
                <w:rFonts w:ascii="Cambria" w:hAnsi="Cambria"/>
              </w:rPr>
              <w:t>совместительству аудиторов, доля таких</w:t>
            </w:r>
            <w:r w:rsidR="00B87885">
              <w:rPr>
                <w:rFonts w:ascii="Cambria" w:hAnsi="Cambria"/>
              </w:rPr>
              <w:t xml:space="preserve"> </w:t>
            </w:r>
            <w:r w:rsidRPr="00C411A6">
              <w:rPr>
                <w:rFonts w:ascii="Cambria" w:hAnsi="Cambria"/>
              </w:rPr>
              <w:t>аудиторов в общей численности аудиторов,</w:t>
            </w:r>
            <w:r w:rsidR="00B87885">
              <w:rPr>
                <w:rFonts w:ascii="Cambria" w:hAnsi="Cambria"/>
              </w:rPr>
              <w:t xml:space="preserve"> </w:t>
            </w:r>
            <w:r w:rsidRPr="00C411A6">
              <w:rPr>
                <w:rFonts w:ascii="Cambria" w:hAnsi="Cambria"/>
              </w:rPr>
              <w:t>работающих в аудиторской организации по</w:t>
            </w:r>
            <w:r w:rsidR="00B87885">
              <w:rPr>
                <w:rFonts w:ascii="Cambria" w:hAnsi="Cambria"/>
              </w:rPr>
              <w:t xml:space="preserve"> </w:t>
            </w:r>
            <w:r w:rsidRPr="00C411A6">
              <w:rPr>
                <w:rFonts w:ascii="Cambria" w:hAnsi="Cambria"/>
              </w:rPr>
              <w:t>трудовому договору (по состоянию на 1</w:t>
            </w:r>
            <w:r w:rsidR="00B87885">
              <w:rPr>
                <w:rFonts w:ascii="Cambria" w:hAnsi="Cambria"/>
              </w:rPr>
              <w:t xml:space="preserve"> </w:t>
            </w:r>
            <w:r w:rsidRPr="00C411A6">
              <w:rPr>
                <w:rFonts w:ascii="Cambria" w:hAnsi="Cambria"/>
              </w:rPr>
              <w:t>января года, следующего за годом,</w:t>
            </w:r>
            <w:proofErr w:type="gramEnd"/>
          </w:p>
          <w:p w14:paraId="013E3D35" w14:textId="04658A76" w:rsidR="00C411A6" w:rsidRPr="00CB6162" w:rsidRDefault="00C411A6" w:rsidP="00C411A6">
            <w:pPr>
              <w:rPr>
                <w:rFonts w:ascii="Cambria" w:hAnsi="Cambria"/>
              </w:rPr>
            </w:pPr>
            <w:proofErr w:type="gramStart"/>
            <w:r w:rsidRPr="00C411A6">
              <w:rPr>
                <w:rFonts w:ascii="Cambria" w:hAnsi="Cambria"/>
              </w:rPr>
              <w:t>информация</w:t>
            </w:r>
            <w:proofErr w:type="gramEnd"/>
            <w:r w:rsidRPr="00C411A6">
              <w:rPr>
                <w:rFonts w:ascii="Cambria" w:hAnsi="Cambria"/>
              </w:rPr>
              <w:t xml:space="preserve"> за который раскрывается)</w:t>
            </w:r>
          </w:p>
        </w:tc>
        <w:tc>
          <w:tcPr>
            <w:tcW w:w="6881" w:type="dxa"/>
          </w:tcPr>
          <w:p w14:paraId="7BD6A15E" w14:textId="23D2A58B" w:rsidR="009671EA" w:rsidRPr="009671EA" w:rsidRDefault="009671EA" w:rsidP="00D249B3">
            <w:pPr>
              <w:rPr>
                <w:rFonts w:ascii="Cambria" w:hAnsi="Cambria"/>
              </w:rPr>
            </w:pPr>
            <w:r w:rsidRPr="009671EA">
              <w:rPr>
                <w:rFonts w:ascii="Cambria" w:hAnsi="Cambria"/>
              </w:rPr>
              <w:t>По состоянию на 1 января 202</w:t>
            </w:r>
            <w:r w:rsidR="00B24121">
              <w:rPr>
                <w:rFonts w:ascii="Cambria" w:hAnsi="Cambria"/>
              </w:rPr>
              <w:t>5</w:t>
            </w:r>
            <w:r w:rsidRPr="009671EA">
              <w:rPr>
                <w:rFonts w:ascii="Cambria" w:hAnsi="Cambria"/>
              </w:rPr>
              <w:t xml:space="preserve"> года общая численность аудиторов </w:t>
            </w:r>
            <w:r>
              <w:rPr>
                <w:rFonts w:ascii="Cambria" w:hAnsi="Cambria"/>
              </w:rPr>
              <w:t xml:space="preserve">АО АК «ДЕЛОВОЙ ПРОФИЛЬ» </w:t>
            </w:r>
            <w:r w:rsidRPr="009671EA">
              <w:rPr>
                <w:rFonts w:ascii="Cambria" w:hAnsi="Cambria"/>
              </w:rPr>
              <w:t xml:space="preserve">составила </w:t>
            </w:r>
            <w:r w:rsidR="00442DE2">
              <w:rPr>
                <w:rFonts w:ascii="Cambria" w:hAnsi="Cambria"/>
              </w:rPr>
              <w:t>39</w:t>
            </w:r>
            <w:r w:rsidRPr="009671EA">
              <w:rPr>
                <w:rFonts w:ascii="Cambria" w:hAnsi="Cambria"/>
              </w:rPr>
              <w:t xml:space="preserve"> человек, из них:</w:t>
            </w:r>
          </w:p>
          <w:p w14:paraId="6C7CCEAE" w14:textId="12E29F9F" w:rsidR="00C411A6" w:rsidRPr="009671EA" w:rsidRDefault="009671EA" w:rsidP="009671EA">
            <w:pPr>
              <w:pStyle w:val="ad"/>
              <w:numPr>
                <w:ilvl w:val="0"/>
                <w:numId w:val="26"/>
              </w:numPr>
              <w:rPr>
                <w:rFonts w:ascii="Cambria" w:hAnsi="Cambria"/>
              </w:rPr>
            </w:pPr>
            <w:r w:rsidRPr="009671EA">
              <w:rPr>
                <w:rFonts w:ascii="Cambria" w:hAnsi="Cambria"/>
              </w:rPr>
              <w:t>работающих по основному месту работы - 1</w:t>
            </w:r>
            <w:r w:rsidR="00442DE2">
              <w:rPr>
                <w:rFonts w:ascii="Cambria" w:hAnsi="Cambria"/>
              </w:rPr>
              <w:t>7</w:t>
            </w:r>
            <w:r w:rsidRPr="009671EA">
              <w:rPr>
                <w:rFonts w:ascii="Cambria" w:hAnsi="Cambria"/>
              </w:rPr>
              <w:t xml:space="preserve"> человек (4</w:t>
            </w:r>
            <w:r w:rsidR="00442DE2">
              <w:rPr>
                <w:rFonts w:ascii="Cambria" w:hAnsi="Cambria"/>
              </w:rPr>
              <w:t>4</w:t>
            </w:r>
            <w:r w:rsidRPr="009671EA">
              <w:rPr>
                <w:rFonts w:ascii="Cambria" w:hAnsi="Cambria"/>
              </w:rPr>
              <w:t>% от общей численности аудиторов);</w:t>
            </w:r>
          </w:p>
          <w:p w14:paraId="4BBEC497" w14:textId="771C8660" w:rsidR="009671EA" w:rsidRPr="009671EA" w:rsidRDefault="009671EA" w:rsidP="00442DE2">
            <w:pPr>
              <w:pStyle w:val="ad"/>
              <w:numPr>
                <w:ilvl w:val="0"/>
                <w:numId w:val="26"/>
              </w:numPr>
              <w:rPr>
                <w:rFonts w:ascii="Cambria" w:hAnsi="Cambria"/>
              </w:rPr>
            </w:pPr>
            <w:r w:rsidRPr="009671EA">
              <w:rPr>
                <w:rFonts w:ascii="Cambria" w:hAnsi="Cambria"/>
              </w:rPr>
              <w:t>работающих по совместительству - 2</w:t>
            </w:r>
            <w:r w:rsidR="00442DE2">
              <w:rPr>
                <w:rFonts w:ascii="Cambria" w:hAnsi="Cambria"/>
              </w:rPr>
              <w:t>2</w:t>
            </w:r>
            <w:r w:rsidRPr="009671EA">
              <w:rPr>
                <w:rFonts w:ascii="Cambria" w:hAnsi="Cambria"/>
              </w:rPr>
              <w:t xml:space="preserve"> человек (5</w:t>
            </w:r>
            <w:r w:rsidR="00442DE2">
              <w:rPr>
                <w:rFonts w:ascii="Cambria" w:hAnsi="Cambria"/>
              </w:rPr>
              <w:t>6</w:t>
            </w:r>
            <w:r w:rsidRPr="009671EA">
              <w:rPr>
                <w:rFonts w:ascii="Cambria" w:hAnsi="Cambria"/>
              </w:rPr>
              <w:t>% от общей численности аудиторов).</w:t>
            </w:r>
          </w:p>
        </w:tc>
      </w:tr>
      <w:tr w:rsidR="00C411A6" w:rsidRPr="00C411A6" w14:paraId="640FCB90" w14:textId="77777777" w:rsidTr="00D249B3">
        <w:tc>
          <w:tcPr>
            <w:tcW w:w="675" w:type="dxa"/>
          </w:tcPr>
          <w:p w14:paraId="447DB880" w14:textId="0B11C9A6" w:rsidR="00C411A6" w:rsidRPr="00CB6162" w:rsidRDefault="00C411A6" w:rsidP="00D249B3">
            <w:pPr>
              <w:rPr>
                <w:rFonts w:ascii="Cambria" w:hAnsi="Cambria"/>
              </w:rPr>
            </w:pPr>
            <w:r>
              <w:rPr>
                <w:rFonts w:ascii="Cambria" w:hAnsi="Cambria"/>
              </w:rPr>
              <w:t>7</w:t>
            </w:r>
            <w:r w:rsidRPr="00CB6162">
              <w:rPr>
                <w:rFonts w:ascii="Cambria" w:hAnsi="Cambria"/>
              </w:rPr>
              <w:t>.2</w:t>
            </w:r>
          </w:p>
        </w:tc>
        <w:tc>
          <w:tcPr>
            <w:tcW w:w="7230" w:type="dxa"/>
          </w:tcPr>
          <w:p w14:paraId="64736FA4" w14:textId="1184EAD9" w:rsidR="00C411A6" w:rsidRPr="00C411A6" w:rsidRDefault="00C411A6" w:rsidP="00C411A6">
            <w:pPr>
              <w:rPr>
                <w:rFonts w:ascii="Cambria" w:hAnsi="Cambria"/>
              </w:rPr>
            </w:pPr>
            <w:r w:rsidRPr="00C411A6">
              <w:rPr>
                <w:rFonts w:ascii="Cambria" w:hAnsi="Cambria"/>
              </w:rPr>
              <w:t>Численность аудиторов, имеющих</w:t>
            </w:r>
            <w:r w:rsidR="006061E2">
              <w:rPr>
                <w:rFonts w:ascii="Cambria" w:hAnsi="Cambria"/>
              </w:rPr>
              <w:t xml:space="preserve"> </w:t>
            </w:r>
            <w:r w:rsidRPr="00C411A6">
              <w:rPr>
                <w:rFonts w:ascii="Cambria" w:hAnsi="Cambria"/>
              </w:rPr>
              <w:t>квалификационный аттестат аудитора,</w:t>
            </w:r>
            <w:r w:rsidR="006061E2">
              <w:rPr>
                <w:rFonts w:ascii="Cambria" w:hAnsi="Cambria"/>
              </w:rPr>
              <w:t xml:space="preserve"> </w:t>
            </w:r>
            <w:r w:rsidRPr="00C411A6">
              <w:rPr>
                <w:rFonts w:ascii="Cambria" w:hAnsi="Cambria"/>
              </w:rPr>
              <w:t>выданный саморегулируемой организацией</w:t>
            </w:r>
          </w:p>
          <w:p w14:paraId="5BA2204A" w14:textId="541B928D" w:rsidR="00C411A6" w:rsidRPr="00C411A6" w:rsidRDefault="00C411A6" w:rsidP="00C411A6">
            <w:pPr>
              <w:rPr>
                <w:rFonts w:ascii="Cambria" w:hAnsi="Cambria"/>
              </w:rPr>
            </w:pPr>
            <w:proofErr w:type="gramStart"/>
            <w:r w:rsidRPr="00C411A6">
              <w:rPr>
                <w:rFonts w:ascii="Cambria" w:hAnsi="Cambria"/>
              </w:rPr>
              <w:t>аудиторов в соответствии со статьей 11</w:t>
            </w:r>
            <w:r w:rsidR="006061E2">
              <w:rPr>
                <w:rFonts w:ascii="Cambria" w:hAnsi="Cambria"/>
              </w:rPr>
              <w:t xml:space="preserve"> </w:t>
            </w:r>
            <w:r w:rsidRPr="00C411A6">
              <w:rPr>
                <w:rFonts w:ascii="Cambria" w:hAnsi="Cambria"/>
              </w:rPr>
              <w:t>Федерального закона от 30 декабря 2008 г. №</w:t>
            </w:r>
            <w:r w:rsidR="006061E2">
              <w:rPr>
                <w:rFonts w:ascii="Cambria" w:hAnsi="Cambria"/>
              </w:rPr>
              <w:t xml:space="preserve"> </w:t>
            </w:r>
            <w:r w:rsidRPr="00C411A6">
              <w:rPr>
                <w:rFonts w:ascii="Cambria" w:hAnsi="Cambria"/>
              </w:rPr>
              <w:t>307-ФЗ «Об аудиторской деятельности» (по</w:t>
            </w:r>
            <w:r w:rsidR="006061E2">
              <w:rPr>
                <w:rFonts w:ascii="Cambria" w:hAnsi="Cambria"/>
              </w:rPr>
              <w:t xml:space="preserve"> </w:t>
            </w:r>
            <w:r w:rsidRPr="00C411A6">
              <w:rPr>
                <w:rFonts w:ascii="Cambria" w:hAnsi="Cambria"/>
              </w:rPr>
              <w:t>состоянию на 1 января года, следующего за</w:t>
            </w:r>
            <w:proofErr w:type="gramEnd"/>
          </w:p>
          <w:p w14:paraId="261BEBBB" w14:textId="75BD94B1" w:rsidR="00C411A6" w:rsidRPr="00CB6162" w:rsidRDefault="00C411A6" w:rsidP="00C411A6">
            <w:pPr>
              <w:rPr>
                <w:rFonts w:ascii="Cambria" w:hAnsi="Cambria"/>
              </w:rPr>
            </w:pPr>
            <w:r w:rsidRPr="00C411A6">
              <w:rPr>
                <w:rFonts w:ascii="Cambria" w:hAnsi="Cambria"/>
              </w:rPr>
              <w:lastRenderedPageBreak/>
              <w:t>годом, информация за который раскрывается)</w:t>
            </w:r>
          </w:p>
        </w:tc>
        <w:tc>
          <w:tcPr>
            <w:tcW w:w="6881" w:type="dxa"/>
          </w:tcPr>
          <w:p w14:paraId="182F279F" w14:textId="05ECD1E0" w:rsidR="00C411A6" w:rsidRPr="00CB6162" w:rsidRDefault="00D2547A" w:rsidP="00355478">
            <w:pPr>
              <w:rPr>
                <w:rFonts w:ascii="Cambria" w:hAnsi="Cambria"/>
              </w:rPr>
            </w:pPr>
            <w:r>
              <w:rPr>
                <w:rFonts w:ascii="Cambria" w:hAnsi="Cambria"/>
              </w:rPr>
              <w:lastRenderedPageBreak/>
              <w:t>По состоянию на 1 января 2025</w:t>
            </w:r>
            <w:r w:rsidR="0094461D" w:rsidRPr="009671EA">
              <w:rPr>
                <w:rFonts w:ascii="Cambria" w:hAnsi="Cambria"/>
              </w:rPr>
              <w:t> </w:t>
            </w:r>
            <w:r w:rsidR="0094461D" w:rsidRPr="00F70942">
              <w:rPr>
                <w:rFonts w:ascii="Cambria" w:hAnsi="Cambria"/>
              </w:rPr>
              <w:t xml:space="preserve">года </w:t>
            </w:r>
            <w:r w:rsidR="00355478" w:rsidRPr="00F70942">
              <w:rPr>
                <w:rFonts w:ascii="Cambria" w:hAnsi="Cambria"/>
              </w:rPr>
              <w:t>17</w:t>
            </w:r>
            <w:r w:rsidR="0094461D" w:rsidRPr="00F70942">
              <w:rPr>
                <w:rFonts w:ascii="Cambria" w:hAnsi="Cambria"/>
              </w:rPr>
              <w:t xml:space="preserve"> аудитор</w:t>
            </w:r>
            <w:r w:rsidR="00355478" w:rsidRPr="00F70942">
              <w:rPr>
                <w:rFonts w:ascii="Cambria" w:hAnsi="Cambria"/>
              </w:rPr>
              <w:t>ов</w:t>
            </w:r>
            <w:r w:rsidR="0094461D" w:rsidRPr="00F70942">
              <w:rPr>
                <w:rFonts w:ascii="Cambria" w:hAnsi="Cambria"/>
              </w:rPr>
              <w:t xml:space="preserve"> АО</w:t>
            </w:r>
            <w:r w:rsidR="0094461D">
              <w:rPr>
                <w:rFonts w:ascii="Cambria" w:hAnsi="Cambria"/>
              </w:rPr>
              <w:t xml:space="preserve"> АК «ДЕЛОВОЙ ПРОФИЛЬ» </w:t>
            </w:r>
            <w:r w:rsidR="0094461D" w:rsidRPr="0094461D">
              <w:rPr>
                <w:rFonts w:ascii="Cambria" w:hAnsi="Cambria"/>
              </w:rPr>
              <w:t xml:space="preserve">имеют квалификационный аттестат аудитора, выданный саморегулируемой организацией аудиторов в соответствии со статьей 11 Федерального закона от 30 декабря 2008 г. № 307-ФЗ «Об аудиторской </w:t>
            </w:r>
            <w:r w:rsidR="0094461D" w:rsidRPr="0094461D">
              <w:rPr>
                <w:rFonts w:ascii="Cambria" w:hAnsi="Cambria"/>
              </w:rPr>
              <w:lastRenderedPageBreak/>
              <w:t>деятельности»</w:t>
            </w:r>
          </w:p>
        </w:tc>
      </w:tr>
      <w:tr w:rsidR="00C411A6" w:rsidRPr="00C411A6" w14:paraId="0057B839" w14:textId="77777777" w:rsidTr="00D249B3">
        <w:tc>
          <w:tcPr>
            <w:tcW w:w="675" w:type="dxa"/>
          </w:tcPr>
          <w:p w14:paraId="4D01341F" w14:textId="67AC112B" w:rsidR="00C411A6" w:rsidRPr="00CB6162" w:rsidRDefault="00C411A6" w:rsidP="00D249B3">
            <w:pPr>
              <w:rPr>
                <w:rFonts w:ascii="Cambria" w:hAnsi="Cambria"/>
              </w:rPr>
            </w:pPr>
            <w:r>
              <w:rPr>
                <w:rFonts w:ascii="Cambria" w:hAnsi="Cambria"/>
              </w:rPr>
              <w:lastRenderedPageBreak/>
              <w:t>7</w:t>
            </w:r>
            <w:r w:rsidRPr="00CB6162">
              <w:rPr>
                <w:rFonts w:ascii="Cambria" w:hAnsi="Cambria"/>
              </w:rPr>
              <w:t>.3</w:t>
            </w:r>
          </w:p>
        </w:tc>
        <w:tc>
          <w:tcPr>
            <w:tcW w:w="7230" w:type="dxa"/>
          </w:tcPr>
          <w:p w14:paraId="423956D0" w14:textId="79CF4C21" w:rsidR="00C411A6" w:rsidRPr="00CB6162" w:rsidRDefault="00C411A6" w:rsidP="0083192E">
            <w:pPr>
              <w:rPr>
                <w:rFonts w:ascii="Cambria" w:hAnsi="Cambria"/>
              </w:rPr>
            </w:pPr>
            <w:r w:rsidRPr="00C411A6">
              <w:rPr>
                <w:rFonts w:ascii="Cambria" w:hAnsi="Cambria"/>
              </w:rPr>
              <w:t>Заявление руководителя аудиторской</w:t>
            </w:r>
            <w:r w:rsidR="0083192E">
              <w:rPr>
                <w:rFonts w:ascii="Cambria" w:hAnsi="Cambria"/>
              </w:rPr>
              <w:t xml:space="preserve"> </w:t>
            </w:r>
            <w:r w:rsidRPr="00C411A6">
              <w:rPr>
                <w:rFonts w:ascii="Cambria" w:hAnsi="Cambria"/>
              </w:rPr>
              <w:t>организации о соблюден</w:t>
            </w:r>
            <w:proofErr w:type="gramStart"/>
            <w:r w:rsidRPr="00C411A6">
              <w:rPr>
                <w:rFonts w:ascii="Cambria" w:hAnsi="Cambria"/>
              </w:rPr>
              <w:t>ии ау</w:t>
            </w:r>
            <w:proofErr w:type="gramEnd"/>
            <w:r w:rsidRPr="00C411A6">
              <w:rPr>
                <w:rFonts w:ascii="Cambria" w:hAnsi="Cambria"/>
              </w:rPr>
              <w:t>диторами,</w:t>
            </w:r>
            <w:r w:rsidR="0083192E">
              <w:rPr>
                <w:rFonts w:ascii="Cambria" w:hAnsi="Cambria"/>
              </w:rPr>
              <w:t xml:space="preserve"> </w:t>
            </w:r>
            <w:r w:rsidRPr="00C411A6">
              <w:rPr>
                <w:rFonts w:ascii="Cambria" w:hAnsi="Cambria"/>
              </w:rPr>
              <w:t>работающими в аудиторской организации</w:t>
            </w:r>
            <w:r w:rsidR="0083192E">
              <w:rPr>
                <w:rFonts w:ascii="Cambria" w:hAnsi="Cambria"/>
              </w:rPr>
              <w:t xml:space="preserve"> </w:t>
            </w:r>
            <w:r w:rsidRPr="00C411A6">
              <w:rPr>
                <w:rFonts w:ascii="Cambria" w:hAnsi="Cambria"/>
              </w:rPr>
              <w:t>требования о прохождении обучения по</w:t>
            </w:r>
            <w:r w:rsidR="0083192E">
              <w:rPr>
                <w:rFonts w:ascii="Cambria" w:hAnsi="Cambria"/>
              </w:rPr>
              <w:t xml:space="preserve"> </w:t>
            </w:r>
            <w:r w:rsidRPr="00C411A6">
              <w:rPr>
                <w:rFonts w:ascii="Cambria" w:hAnsi="Cambria"/>
              </w:rPr>
              <w:t>программам повышения квалификации,</w:t>
            </w:r>
            <w:r w:rsidR="0083192E">
              <w:rPr>
                <w:rFonts w:ascii="Cambria" w:hAnsi="Cambria"/>
              </w:rPr>
              <w:t xml:space="preserve"> </w:t>
            </w:r>
            <w:r w:rsidRPr="00C411A6">
              <w:rPr>
                <w:rFonts w:ascii="Cambria" w:hAnsi="Cambria"/>
              </w:rPr>
              <w:t>предусмотренным статьей 11 Федерального</w:t>
            </w:r>
            <w:r w:rsidR="0083192E">
              <w:rPr>
                <w:rFonts w:ascii="Cambria" w:hAnsi="Cambria"/>
              </w:rPr>
              <w:t xml:space="preserve"> </w:t>
            </w:r>
            <w:r w:rsidRPr="00C411A6">
              <w:rPr>
                <w:rFonts w:ascii="Cambria" w:hAnsi="Cambria"/>
              </w:rPr>
              <w:t>закона от 30 декабря 2008 г. № 307-ФЗ «Об аудиторской деятельности» (по состоянию на</w:t>
            </w:r>
            <w:r w:rsidR="0083192E">
              <w:rPr>
                <w:rFonts w:ascii="Cambria" w:hAnsi="Cambria"/>
              </w:rPr>
              <w:t xml:space="preserve"> </w:t>
            </w:r>
            <w:r w:rsidRPr="00C411A6">
              <w:rPr>
                <w:rFonts w:ascii="Cambria" w:hAnsi="Cambria"/>
              </w:rPr>
              <w:t>1 января года, следующего за годом,</w:t>
            </w:r>
            <w:r w:rsidR="0083192E">
              <w:rPr>
                <w:rFonts w:ascii="Cambria" w:hAnsi="Cambria"/>
              </w:rPr>
              <w:t xml:space="preserve"> </w:t>
            </w:r>
            <w:r w:rsidRPr="00C411A6">
              <w:rPr>
                <w:rFonts w:ascii="Cambria" w:hAnsi="Cambria"/>
              </w:rPr>
              <w:t>информация за который раскрывается)</w:t>
            </w:r>
          </w:p>
        </w:tc>
        <w:tc>
          <w:tcPr>
            <w:tcW w:w="6881" w:type="dxa"/>
          </w:tcPr>
          <w:p w14:paraId="3BAD3284" w14:textId="455651A4" w:rsidR="00D90A7D" w:rsidRDefault="00AD60FF" w:rsidP="00D90A7D">
            <w:pPr>
              <w:rPr>
                <w:rFonts w:ascii="Cambria" w:hAnsi="Cambria"/>
              </w:rPr>
            </w:pPr>
            <w:r>
              <w:rPr>
                <w:rFonts w:ascii="Cambria" w:hAnsi="Cambria"/>
              </w:rPr>
              <w:t xml:space="preserve">Я, Перковская Дарья Валерьевна, заявляю, что по </w:t>
            </w:r>
            <w:r w:rsidR="00236C7A">
              <w:rPr>
                <w:rFonts w:ascii="Cambria" w:hAnsi="Cambria"/>
              </w:rPr>
              <w:t>состоянию на 01 января 202</w:t>
            </w:r>
            <w:r w:rsidR="00355478">
              <w:rPr>
                <w:rFonts w:ascii="Cambria" w:hAnsi="Cambria"/>
              </w:rPr>
              <w:t>5</w:t>
            </w:r>
            <w:r w:rsidR="00236C7A">
              <w:rPr>
                <w:rFonts w:ascii="Cambria" w:hAnsi="Cambria"/>
              </w:rPr>
              <w:t xml:space="preserve"> г. с</w:t>
            </w:r>
            <w:r w:rsidR="00D90A7D" w:rsidRPr="00D90A7D">
              <w:rPr>
                <w:rFonts w:ascii="Cambria" w:hAnsi="Cambria"/>
              </w:rPr>
              <w:t xml:space="preserve">истема управления качеством АО АК «ДЕЛОВОЙ ПРОФИЛЬ» обеспечивает соблюдение аудиторами, работающими в </w:t>
            </w:r>
            <w:r w:rsidR="00017891">
              <w:rPr>
                <w:rFonts w:ascii="Cambria" w:hAnsi="Cambria"/>
              </w:rPr>
              <w:t>Компании</w:t>
            </w:r>
            <w:r w:rsidR="00D90A7D" w:rsidRPr="00D90A7D">
              <w:rPr>
                <w:rFonts w:ascii="Cambria" w:hAnsi="Cambria"/>
              </w:rPr>
              <w:t xml:space="preserve">, требования законодательства о прохождении </w:t>
            </w:r>
            <w:proofErr w:type="gramStart"/>
            <w:r w:rsidR="00D90A7D" w:rsidRPr="00D90A7D">
              <w:rPr>
                <w:rFonts w:ascii="Cambria" w:hAnsi="Cambria"/>
              </w:rPr>
              <w:t>обучения по программам</w:t>
            </w:r>
            <w:proofErr w:type="gramEnd"/>
            <w:r w:rsidR="00D90A7D" w:rsidRPr="00D90A7D">
              <w:rPr>
                <w:rFonts w:ascii="Cambria" w:hAnsi="Cambria"/>
              </w:rPr>
              <w:t xml:space="preserve"> повышения квалификации, предусмотренным статьей 11 Федерального закона от 30.12.2008 № 307-ФЗ «Об аудиторской деятельности». </w:t>
            </w:r>
          </w:p>
          <w:p w14:paraId="219185B8" w14:textId="484AB783" w:rsidR="00D90A7D" w:rsidRPr="00D90A7D" w:rsidRDefault="00D90A7D" w:rsidP="00D90A7D">
            <w:pPr>
              <w:rPr>
                <w:rFonts w:ascii="Cambria" w:hAnsi="Cambria"/>
              </w:rPr>
            </w:pPr>
            <w:r w:rsidRPr="00D90A7D">
              <w:rPr>
                <w:rFonts w:ascii="Cambria" w:hAnsi="Cambria"/>
              </w:rPr>
              <w:t>Кроме того, порядок профессионального обучения и образован</w:t>
            </w:r>
            <w:r>
              <w:rPr>
                <w:rFonts w:ascii="Cambria" w:hAnsi="Cambria"/>
              </w:rPr>
              <w:t xml:space="preserve">ия в </w:t>
            </w:r>
            <w:r w:rsidR="00017891">
              <w:rPr>
                <w:rFonts w:ascii="Cambria" w:hAnsi="Cambria"/>
              </w:rPr>
              <w:t>Компании</w:t>
            </w:r>
            <w:r>
              <w:rPr>
                <w:rFonts w:ascii="Cambria" w:hAnsi="Cambria"/>
              </w:rPr>
              <w:t xml:space="preserve"> регламентируется </w:t>
            </w:r>
            <w:r w:rsidRPr="00D90A7D">
              <w:rPr>
                <w:rFonts w:ascii="Cambria" w:hAnsi="Cambria"/>
              </w:rPr>
              <w:t>внутрифирменным регламентом ВР-45 «Положение об обучении персонала АО АК «ДЕЛОВОЙ ПРОФИЛЬ».</w:t>
            </w:r>
          </w:p>
          <w:p w14:paraId="4E46F812" w14:textId="1A643CF7" w:rsidR="00C411A6" w:rsidRDefault="00CE75EA" w:rsidP="00CB3D0D">
            <w:pPr>
              <w:autoSpaceDE w:val="0"/>
              <w:autoSpaceDN w:val="0"/>
              <w:adjustRightInd w:val="0"/>
              <w:rPr>
                <w:rFonts w:ascii="Cambria" w:hAnsi="Cambria"/>
              </w:rPr>
            </w:pPr>
            <w:r>
              <w:rPr>
                <w:noProof/>
              </w:rPr>
              <w:drawing>
                <wp:anchor distT="0" distB="0" distL="0" distR="0" simplePos="0" relativeHeight="251667456" behindDoc="1" locked="0" layoutInCell="1" allowOverlap="1" wp14:anchorId="2D4CD40F" wp14:editId="1785393A">
                  <wp:simplePos x="0" y="0"/>
                  <wp:positionH relativeFrom="page">
                    <wp:posOffset>2065655</wp:posOffset>
                  </wp:positionH>
                  <wp:positionV relativeFrom="paragraph">
                    <wp:posOffset>1457325</wp:posOffset>
                  </wp:positionV>
                  <wp:extent cx="586740" cy="866775"/>
                  <wp:effectExtent l="0" t="0" r="3810" b="9525"/>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586740" cy="866775"/>
                          </a:xfrm>
                          <a:prstGeom prst="rect">
                            <a:avLst/>
                          </a:prstGeom>
                        </pic:spPr>
                      </pic:pic>
                    </a:graphicData>
                  </a:graphic>
                  <wp14:sizeRelH relativeFrom="margin">
                    <wp14:pctWidth>0</wp14:pctWidth>
                  </wp14:sizeRelH>
                  <wp14:sizeRelV relativeFrom="margin">
                    <wp14:pctHeight>0</wp14:pctHeight>
                  </wp14:sizeRelV>
                </wp:anchor>
              </w:drawing>
            </w:r>
            <w:r w:rsidR="00D90A7D" w:rsidRPr="00D90A7D">
              <w:rPr>
                <w:rFonts w:ascii="Cambria" w:hAnsi="Cambria"/>
              </w:rPr>
              <w:t xml:space="preserve">По состоянию на </w:t>
            </w:r>
            <w:r w:rsidR="00D90A7D">
              <w:rPr>
                <w:rFonts w:ascii="Cambria" w:hAnsi="Cambria"/>
              </w:rPr>
              <w:t>0</w:t>
            </w:r>
            <w:r w:rsidR="00D90A7D" w:rsidRPr="00D90A7D">
              <w:rPr>
                <w:rFonts w:ascii="Cambria" w:hAnsi="Cambria"/>
              </w:rPr>
              <w:t xml:space="preserve">1 </w:t>
            </w:r>
            <w:r w:rsidR="00D90A7D">
              <w:rPr>
                <w:rFonts w:ascii="Cambria" w:hAnsi="Cambria"/>
              </w:rPr>
              <w:t>январ</w:t>
            </w:r>
            <w:r w:rsidR="00D90A7D" w:rsidRPr="00D90A7D">
              <w:rPr>
                <w:rFonts w:ascii="Cambria" w:hAnsi="Cambria"/>
              </w:rPr>
              <w:t>я 202</w:t>
            </w:r>
            <w:r w:rsidR="00355478">
              <w:rPr>
                <w:rFonts w:ascii="Cambria" w:hAnsi="Cambria"/>
              </w:rPr>
              <w:t>5</w:t>
            </w:r>
            <w:r w:rsidR="00D90A7D" w:rsidRPr="00D90A7D">
              <w:rPr>
                <w:rFonts w:ascii="Cambria" w:hAnsi="Cambria"/>
              </w:rPr>
              <w:t xml:space="preserve"> года все аудиторы АО АК «ДЕЛОВОЙ ПРОФИЛЬ», имеющие квалификационный аттестат аудитора, прошли </w:t>
            </w:r>
            <w:r w:rsidR="00D90A7D">
              <w:rPr>
                <w:rFonts w:ascii="Cambria" w:hAnsi="Cambria"/>
              </w:rPr>
              <w:t>в 202</w:t>
            </w:r>
            <w:r w:rsidR="00355478">
              <w:rPr>
                <w:rFonts w:ascii="Cambria" w:hAnsi="Cambria"/>
              </w:rPr>
              <w:t>4</w:t>
            </w:r>
            <w:r w:rsidR="00D90A7D">
              <w:rPr>
                <w:rFonts w:ascii="Cambria" w:hAnsi="Cambria"/>
              </w:rPr>
              <w:t xml:space="preserve"> году </w:t>
            </w:r>
            <w:proofErr w:type="gramStart"/>
            <w:r w:rsidR="00D90A7D" w:rsidRPr="00D90A7D">
              <w:rPr>
                <w:rFonts w:ascii="Cambria" w:hAnsi="Cambria"/>
              </w:rPr>
              <w:t>обучение по программам</w:t>
            </w:r>
            <w:proofErr w:type="gramEnd"/>
            <w:r w:rsidR="00D90A7D" w:rsidRPr="00D90A7D">
              <w:rPr>
                <w:rFonts w:ascii="Cambria" w:hAnsi="Cambria"/>
              </w:rPr>
              <w:t xml:space="preserve"> повышения квалификации, предусмотренным статьей 11 Федерального закона № 307-ФЗ от 30.12.2008 г. «Об аудиторской деятельности» не менее 40 часов</w:t>
            </w:r>
            <w:r w:rsidR="00CB3D0D">
              <w:rPr>
                <w:rFonts w:ascii="Cambria" w:hAnsi="Cambria"/>
              </w:rPr>
              <w:t xml:space="preserve"> в год на каждого сотрудника</w:t>
            </w:r>
            <w:r w:rsidR="00D90A7D" w:rsidRPr="00D90A7D">
              <w:rPr>
                <w:rFonts w:ascii="Cambria" w:hAnsi="Cambria"/>
              </w:rPr>
              <w:t>. </w:t>
            </w:r>
            <w:r w:rsidR="00CB3D0D">
              <w:rPr>
                <w:rFonts w:ascii="Cambria" w:hAnsi="Cambria"/>
              </w:rPr>
              <w:t xml:space="preserve">Обучение </w:t>
            </w:r>
            <w:r w:rsidR="00CB3D0D" w:rsidRPr="00CB3D0D">
              <w:rPr>
                <w:rFonts w:ascii="Cambria" w:hAnsi="Cambria"/>
              </w:rPr>
              <w:t>осуществлялось в учебно-методических центрах, имеющих соответствующую аккредитацию (входящих в реестр УМЦ СРО ААС).</w:t>
            </w:r>
          </w:p>
          <w:p w14:paraId="5846C44C" w14:textId="77777777" w:rsidR="00BF5B08" w:rsidRDefault="00BF5B08" w:rsidP="00CB3D0D">
            <w:pPr>
              <w:autoSpaceDE w:val="0"/>
              <w:autoSpaceDN w:val="0"/>
              <w:adjustRightInd w:val="0"/>
              <w:rPr>
                <w:rFonts w:ascii="Cambria" w:hAnsi="Cambria"/>
              </w:rPr>
            </w:pPr>
          </w:p>
          <w:p w14:paraId="298E6F0B" w14:textId="77777777" w:rsidR="00BF5B08" w:rsidRDefault="00BF5B08" w:rsidP="00BF5B08">
            <w:pPr>
              <w:spacing w:after="60"/>
              <w:rPr>
                <w:rFonts w:ascii="Cambria" w:hAnsi="Cambria"/>
              </w:rPr>
            </w:pPr>
            <w:r>
              <w:rPr>
                <w:rFonts w:ascii="Cambria" w:hAnsi="Cambria"/>
              </w:rPr>
              <w:t>Генеральный директор                                            Перковская Д.В.</w:t>
            </w:r>
          </w:p>
          <w:p w14:paraId="2CC44354" w14:textId="391B5014" w:rsidR="00BF5B08" w:rsidRPr="00CB6162" w:rsidRDefault="00BF5B08" w:rsidP="00BF5B08">
            <w:pPr>
              <w:spacing w:after="60"/>
              <w:rPr>
                <w:rFonts w:ascii="Cambria" w:hAnsi="Cambria"/>
              </w:rPr>
            </w:pPr>
          </w:p>
        </w:tc>
      </w:tr>
      <w:tr w:rsidR="00C411A6" w:rsidRPr="00CB6162" w14:paraId="7782F7DC" w14:textId="77777777" w:rsidTr="00D249B3">
        <w:tc>
          <w:tcPr>
            <w:tcW w:w="675" w:type="dxa"/>
          </w:tcPr>
          <w:p w14:paraId="404319DB" w14:textId="70EB1EDB" w:rsidR="00C411A6" w:rsidRPr="00CB6162" w:rsidRDefault="00C411A6" w:rsidP="00D249B3">
            <w:pPr>
              <w:rPr>
                <w:rFonts w:ascii="Cambria" w:hAnsi="Cambria"/>
              </w:rPr>
            </w:pPr>
            <w:r>
              <w:rPr>
                <w:rFonts w:ascii="Cambria" w:hAnsi="Cambria"/>
              </w:rPr>
              <w:t>7</w:t>
            </w:r>
            <w:r w:rsidRPr="00CB6162">
              <w:rPr>
                <w:rFonts w:ascii="Cambria" w:hAnsi="Cambria"/>
              </w:rPr>
              <w:t>.4</w:t>
            </w:r>
          </w:p>
        </w:tc>
        <w:tc>
          <w:tcPr>
            <w:tcW w:w="7230" w:type="dxa"/>
          </w:tcPr>
          <w:p w14:paraId="12530B93" w14:textId="22AFF854" w:rsidR="00C411A6" w:rsidRPr="00C411A6" w:rsidRDefault="00C411A6" w:rsidP="00C411A6">
            <w:pPr>
              <w:rPr>
                <w:rFonts w:ascii="Cambria" w:hAnsi="Cambria"/>
              </w:rPr>
            </w:pPr>
            <w:r w:rsidRPr="00C411A6">
              <w:rPr>
                <w:rFonts w:ascii="Cambria" w:hAnsi="Cambria"/>
              </w:rPr>
              <w:t>Описание принципов и подходов к</w:t>
            </w:r>
            <w:r w:rsidR="00B04D56">
              <w:rPr>
                <w:rFonts w:ascii="Cambria" w:hAnsi="Cambria"/>
              </w:rPr>
              <w:t xml:space="preserve"> </w:t>
            </w:r>
            <w:r w:rsidRPr="00C411A6">
              <w:rPr>
                <w:rFonts w:ascii="Cambria" w:hAnsi="Cambria"/>
              </w:rPr>
              <w:t>организации обучения в аудиторской</w:t>
            </w:r>
            <w:r w:rsidR="00B04D56">
              <w:rPr>
                <w:rFonts w:ascii="Cambria" w:hAnsi="Cambria"/>
              </w:rPr>
              <w:t xml:space="preserve"> </w:t>
            </w:r>
            <w:r w:rsidRPr="00C411A6">
              <w:rPr>
                <w:rFonts w:ascii="Cambria" w:hAnsi="Cambria"/>
              </w:rPr>
              <w:t xml:space="preserve">организации на финансовом рынке, </w:t>
            </w:r>
            <w:proofErr w:type="gramStart"/>
            <w:r w:rsidRPr="00C411A6">
              <w:rPr>
                <w:rFonts w:ascii="Cambria" w:hAnsi="Cambria"/>
              </w:rPr>
              <w:t>с</w:t>
            </w:r>
            <w:proofErr w:type="gramEnd"/>
          </w:p>
          <w:p w14:paraId="4A88389D" w14:textId="3D277E31" w:rsidR="00C411A6" w:rsidRPr="00C411A6" w:rsidRDefault="00C411A6" w:rsidP="00C411A6">
            <w:pPr>
              <w:rPr>
                <w:rFonts w:ascii="Cambria" w:hAnsi="Cambria"/>
              </w:rPr>
            </w:pPr>
            <w:r w:rsidRPr="00C411A6">
              <w:rPr>
                <w:rFonts w:ascii="Cambria" w:hAnsi="Cambria"/>
              </w:rPr>
              <w:t>указанием сведений о пройденном</w:t>
            </w:r>
            <w:r w:rsidR="00B04D56">
              <w:rPr>
                <w:rFonts w:ascii="Cambria" w:hAnsi="Cambria"/>
              </w:rPr>
              <w:t xml:space="preserve"> </w:t>
            </w:r>
            <w:r w:rsidRPr="00C411A6">
              <w:rPr>
                <w:rFonts w:ascii="Cambria" w:hAnsi="Cambria"/>
              </w:rPr>
              <w:t>аудиторами, работающими в аудиторской</w:t>
            </w:r>
            <w:r w:rsidR="00B04D56">
              <w:rPr>
                <w:rFonts w:ascii="Cambria" w:hAnsi="Cambria"/>
              </w:rPr>
              <w:t xml:space="preserve"> </w:t>
            </w:r>
            <w:r w:rsidRPr="00C411A6">
              <w:rPr>
                <w:rFonts w:ascii="Cambria" w:hAnsi="Cambria"/>
              </w:rPr>
              <w:t>организации на финансовом рынке, обучении</w:t>
            </w:r>
          </w:p>
          <w:p w14:paraId="6943B469" w14:textId="49C38493" w:rsidR="00C411A6" w:rsidRPr="00CB6162" w:rsidRDefault="00C411A6" w:rsidP="00B04D56">
            <w:pPr>
              <w:rPr>
                <w:rFonts w:ascii="Cambria" w:hAnsi="Cambria"/>
              </w:rPr>
            </w:pPr>
            <w:r w:rsidRPr="00C411A6">
              <w:rPr>
                <w:rFonts w:ascii="Cambria" w:hAnsi="Cambria"/>
              </w:rPr>
              <w:t>по программам повышения квалификации,</w:t>
            </w:r>
            <w:r w:rsidR="00B04D56">
              <w:rPr>
                <w:rFonts w:ascii="Cambria" w:hAnsi="Cambria"/>
              </w:rPr>
              <w:t xml:space="preserve"> </w:t>
            </w:r>
            <w:r w:rsidRPr="00C411A6">
              <w:rPr>
                <w:rFonts w:ascii="Cambria" w:hAnsi="Cambria"/>
              </w:rPr>
              <w:t>включая их тематику и продолжительность, с</w:t>
            </w:r>
            <w:r w:rsidR="00B04D56">
              <w:rPr>
                <w:rFonts w:ascii="Cambria" w:hAnsi="Cambria"/>
              </w:rPr>
              <w:t xml:space="preserve"> </w:t>
            </w:r>
            <w:r w:rsidRPr="00C411A6">
              <w:rPr>
                <w:rFonts w:ascii="Cambria" w:hAnsi="Cambria"/>
              </w:rPr>
              <w:t>выделением таких сведений в отношен</w:t>
            </w:r>
            <w:proofErr w:type="gramStart"/>
            <w:r w:rsidRPr="00C411A6">
              <w:rPr>
                <w:rFonts w:ascii="Cambria" w:hAnsi="Cambria"/>
              </w:rPr>
              <w:t>ии</w:t>
            </w:r>
            <w:r w:rsidR="00B04D56">
              <w:rPr>
                <w:rFonts w:ascii="Cambria" w:hAnsi="Cambria"/>
              </w:rPr>
              <w:t xml:space="preserve"> </w:t>
            </w:r>
            <w:r w:rsidRPr="00C411A6">
              <w:rPr>
                <w:rFonts w:ascii="Cambria" w:hAnsi="Cambria"/>
              </w:rPr>
              <w:t>ау</w:t>
            </w:r>
            <w:proofErr w:type="gramEnd"/>
            <w:r w:rsidRPr="00C411A6">
              <w:rPr>
                <w:rFonts w:ascii="Cambria" w:hAnsi="Cambria"/>
              </w:rPr>
              <w:t>диторов, назначенных руководителями</w:t>
            </w:r>
            <w:r w:rsidR="00B04D56">
              <w:rPr>
                <w:rFonts w:ascii="Cambria" w:hAnsi="Cambria"/>
              </w:rPr>
              <w:t xml:space="preserve"> </w:t>
            </w:r>
            <w:r w:rsidRPr="00C411A6">
              <w:rPr>
                <w:rFonts w:ascii="Cambria" w:hAnsi="Cambria"/>
              </w:rPr>
              <w:t xml:space="preserve">аудита </w:t>
            </w:r>
            <w:r w:rsidRPr="00C411A6">
              <w:rPr>
                <w:rFonts w:ascii="Cambria" w:hAnsi="Cambria"/>
              </w:rPr>
              <w:lastRenderedPageBreak/>
              <w:t>общественно значимых организаций</w:t>
            </w:r>
            <w:r w:rsidR="00B04D56">
              <w:rPr>
                <w:rFonts w:ascii="Cambria" w:hAnsi="Cambria"/>
              </w:rPr>
              <w:t xml:space="preserve"> </w:t>
            </w:r>
            <w:r w:rsidRPr="00C411A6">
              <w:rPr>
                <w:rFonts w:ascii="Cambria" w:hAnsi="Cambria"/>
              </w:rPr>
              <w:t>на финансовом рынке</w:t>
            </w:r>
          </w:p>
        </w:tc>
        <w:tc>
          <w:tcPr>
            <w:tcW w:w="6881" w:type="dxa"/>
          </w:tcPr>
          <w:p w14:paraId="57F9B3D0" w14:textId="5BB789A1" w:rsidR="00A11CF8" w:rsidRDefault="00355478" w:rsidP="00A11CF8">
            <w:pPr>
              <w:rPr>
                <w:rFonts w:ascii="Cambria" w:hAnsi="Cambria"/>
              </w:rPr>
            </w:pPr>
            <w:r>
              <w:rPr>
                <w:rFonts w:ascii="Cambria" w:hAnsi="Cambria"/>
              </w:rPr>
              <w:lastRenderedPageBreak/>
              <w:t>С</w:t>
            </w:r>
            <w:r w:rsidR="00A11CF8" w:rsidRPr="00A11CF8">
              <w:rPr>
                <w:rFonts w:ascii="Cambria" w:hAnsi="Cambria"/>
              </w:rPr>
              <w:t xml:space="preserve">отрудники </w:t>
            </w:r>
            <w:r w:rsidR="00A11CF8" w:rsidRPr="00D90A7D">
              <w:rPr>
                <w:rFonts w:ascii="Cambria" w:hAnsi="Cambria"/>
              </w:rPr>
              <w:t>АО АК «ДЕЛОВОЙ ПРОФИЛЬ»</w:t>
            </w:r>
            <w:r w:rsidR="00A11CF8" w:rsidRPr="00A11CF8">
              <w:rPr>
                <w:rFonts w:ascii="Cambria" w:hAnsi="Cambria"/>
              </w:rPr>
              <w:t xml:space="preserve"> повышают свой образовательный уровень путем самообразования, повышения квалификации как в порядке, установленном действующим законодательством Российской Федерации, так и в инициативном порядке. Сотрудники, имеющие квалификационные аттестаты аудиторов, ежегодно проходят повышение квалификации (продолжительность </w:t>
            </w:r>
            <w:r w:rsidR="00A11CF8" w:rsidRPr="00A11CF8">
              <w:rPr>
                <w:rFonts w:ascii="Cambria" w:hAnsi="Cambria"/>
              </w:rPr>
              <w:lastRenderedPageBreak/>
              <w:t xml:space="preserve">курса не менее 40 часов в год) в порядке, установленном действующим законодательством. </w:t>
            </w:r>
          </w:p>
          <w:p w14:paraId="7BD31FAC" w14:textId="77777777" w:rsidR="00A11CF8" w:rsidRDefault="00A11CF8" w:rsidP="00A11CF8">
            <w:pPr>
              <w:rPr>
                <w:rFonts w:ascii="Cambria" w:hAnsi="Cambria"/>
              </w:rPr>
            </w:pPr>
            <w:r w:rsidRPr="00A11CF8">
              <w:rPr>
                <w:rFonts w:ascii="Cambria" w:hAnsi="Cambria"/>
              </w:rPr>
              <w:t xml:space="preserve">Внутрифирменные семинары по актуальным вопросам деятельности проводятся по мере необходимости, например, в случае возникновения сложных вопросов в конкретных ситуациях (в том числе при выполнении задания по аудиту), так и на периодической основе - при изменении законодательства в области аудита, бухгалтерского учета, налогового учета и т.п. Перечень тем семинаров и обсуждаемых вопросов формируется по мере их возникновения. </w:t>
            </w:r>
          </w:p>
          <w:p w14:paraId="14677D7B" w14:textId="77777777" w:rsidR="00355478" w:rsidRDefault="00A11CF8" w:rsidP="00355478">
            <w:pPr>
              <w:rPr>
                <w:rFonts w:ascii="Cambria" w:hAnsi="Cambria"/>
              </w:rPr>
            </w:pPr>
            <w:r w:rsidRPr="00A11CF8">
              <w:rPr>
                <w:rFonts w:ascii="Cambria" w:hAnsi="Cambria"/>
              </w:rPr>
              <w:t xml:space="preserve">При необходимости, сотрудник по инициативе </w:t>
            </w:r>
            <w:r w:rsidRPr="00D90A7D">
              <w:rPr>
                <w:rFonts w:ascii="Cambria" w:hAnsi="Cambria"/>
              </w:rPr>
              <w:t>АО АК «ДЕЛОВОЙ ПРОФИЛЬ»</w:t>
            </w:r>
            <w:r w:rsidRPr="00A11CF8">
              <w:rPr>
                <w:rFonts w:ascii="Cambria" w:hAnsi="Cambria"/>
              </w:rPr>
              <w:t xml:space="preserve"> и за счет средств </w:t>
            </w:r>
            <w:r w:rsidRPr="00D90A7D">
              <w:rPr>
                <w:rFonts w:ascii="Cambria" w:hAnsi="Cambria"/>
              </w:rPr>
              <w:t>АО АК «ДЕЛОВОЙ ПРОФИЛЬ»</w:t>
            </w:r>
            <w:r w:rsidRPr="00A11CF8">
              <w:rPr>
                <w:rFonts w:ascii="Cambria" w:hAnsi="Cambria"/>
              </w:rPr>
              <w:t xml:space="preserve"> может быть направлен для участия в семинарах, конференциях, конгрессах и т.п., а также на курсы повышения квалификации с отрывом от производства. </w:t>
            </w:r>
          </w:p>
          <w:p w14:paraId="53FEF828" w14:textId="7EA6C06F" w:rsidR="00501AD4" w:rsidRPr="00501AD4" w:rsidRDefault="00A11CF8" w:rsidP="001C4F96">
            <w:pPr>
              <w:rPr>
                <w:rFonts w:ascii="Cambria" w:hAnsi="Cambria"/>
              </w:rPr>
            </w:pPr>
            <w:r w:rsidRPr="00A11CF8">
              <w:rPr>
                <w:rFonts w:ascii="Cambria" w:hAnsi="Cambria"/>
              </w:rPr>
              <w:t xml:space="preserve">Сведения о приоритетных тематиках пройденного </w:t>
            </w:r>
            <w:r w:rsidR="00355478">
              <w:rPr>
                <w:rFonts w:ascii="Cambria" w:hAnsi="Cambria"/>
              </w:rPr>
              <w:t xml:space="preserve">в 2024 году </w:t>
            </w:r>
            <w:r w:rsidRPr="00A11CF8">
              <w:rPr>
                <w:rFonts w:ascii="Cambria" w:hAnsi="Cambria"/>
              </w:rPr>
              <w:t xml:space="preserve">сотрудниками </w:t>
            </w:r>
            <w:r w:rsidR="00355478" w:rsidRPr="00D90A7D">
              <w:rPr>
                <w:rFonts w:ascii="Cambria" w:hAnsi="Cambria"/>
              </w:rPr>
              <w:t>АО АК «ДЕЛОВОЙ ПРОФИЛЬ»</w:t>
            </w:r>
            <w:r w:rsidR="00355478">
              <w:rPr>
                <w:rFonts w:ascii="Cambria" w:hAnsi="Cambria"/>
              </w:rPr>
              <w:t xml:space="preserve"> </w:t>
            </w:r>
            <w:proofErr w:type="gramStart"/>
            <w:r w:rsidRPr="00A11CF8">
              <w:rPr>
                <w:rFonts w:ascii="Cambria" w:hAnsi="Cambria"/>
              </w:rPr>
              <w:t>обучения по программам</w:t>
            </w:r>
            <w:proofErr w:type="gramEnd"/>
            <w:r w:rsidRPr="00A11CF8">
              <w:rPr>
                <w:rFonts w:ascii="Cambria" w:hAnsi="Cambria"/>
              </w:rPr>
              <w:t xml:space="preserve"> повышения квалификации</w:t>
            </w:r>
            <w:r w:rsidR="001C4F96">
              <w:rPr>
                <w:rFonts w:ascii="Cambria" w:hAnsi="Cambria"/>
              </w:rPr>
              <w:t xml:space="preserve"> представлены в таблице ниже</w:t>
            </w:r>
            <w:r w:rsidRPr="00A11CF8">
              <w:rPr>
                <w:rFonts w:ascii="Cambria" w:hAnsi="Cambria"/>
              </w:rPr>
              <w:t>:</w:t>
            </w:r>
          </w:p>
        </w:tc>
      </w:tr>
    </w:tbl>
    <w:p w14:paraId="347B767C" w14:textId="7EA28311" w:rsidR="00C411A6" w:rsidRDefault="00C411A6" w:rsidP="001C4F96">
      <w:pPr>
        <w:pStyle w:val="a5"/>
      </w:pPr>
    </w:p>
    <w:p w14:paraId="040B3502" w14:textId="5A67F4F4" w:rsidR="00C411A6" w:rsidRPr="00093AE2" w:rsidRDefault="001C5C00" w:rsidP="001C4F96">
      <w:pPr>
        <w:pStyle w:val="a5"/>
      </w:pPr>
      <w:r w:rsidRPr="00093AE2">
        <w:t>Агрегированная информация о приоритетных тематиках Повышения Квалификации за 202</w:t>
      </w:r>
      <w:r w:rsidR="001C4F96">
        <w:t xml:space="preserve">4 </w:t>
      </w:r>
      <w:r w:rsidRPr="00093AE2">
        <w:t>г</w:t>
      </w:r>
      <w:r w:rsidR="001C4F96">
        <w:t>од</w:t>
      </w:r>
      <w:r w:rsidRPr="00093AE2">
        <w:t>:</w:t>
      </w:r>
    </w:p>
    <w:tbl>
      <w:tblPr>
        <w:tblStyle w:val="ac"/>
        <w:tblW w:w="0" w:type="auto"/>
        <w:tblLook w:val="04A0" w:firstRow="1" w:lastRow="0" w:firstColumn="1" w:lastColumn="0" w:noHBand="0" w:noVBand="1"/>
      </w:tblPr>
      <w:tblGrid>
        <w:gridCol w:w="2518"/>
        <w:gridCol w:w="9639"/>
        <w:gridCol w:w="2552"/>
      </w:tblGrid>
      <w:tr w:rsidR="001C4F96" w:rsidRPr="001C5C00" w14:paraId="37BF6B3A" w14:textId="77777777" w:rsidTr="001C4F96">
        <w:tc>
          <w:tcPr>
            <w:tcW w:w="2518" w:type="dxa"/>
          </w:tcPr>
          <w:p w14:paraId="501D53C7" w14:textId="7EFCD3C9" w:rsidR="001C4F96" w:rsidRPr="001C5C00" w:rsidRDefault="001C4F96" w:rsidP="001C4F96">
            <w:pPr>
              <w:pStyle w:val="a5"/>
            </w:pPr>
            <w:r w:rsidRPr="001C5C00">
              <w:t>Сотрудники</w:t>
            </w:r>
          </w:p>
        </w:tc>
        <w:tc>
          <w:tcPr>
            <w:tcW w:w="9639" w:type="dxa"/>
          </w:tcPr>
          <w:p w14:paraId="1023C74C" w14:textId="642B9E34" w:rsidR="001C4F96" w:rsidRPr="001C5C00" w:rsidRDefault="001C4F96" w:rsidP="001C4F96">
            <w:pPr>
              <w:pStyle w:val="a5"/>
            </w:pPr>
            <w:r>
              <w:t xml:space="preserve">Тематика </w:t>
            </w:r>
          </w:p>
        </w:tc>
        <w:tc>
          <w:tcPr>
            <w:tcW w:w="2552" w:type="dxa"/>
          </w:tcPr>
          <w:p w14:paraId="47A16575" w14:textId="10C71075" w:rsidR="001C4F96" w:rsidRPr="001C5C00" w:rsidRDefault="001C4F96" w:rsidP="001C4F96">
            <w:pPr>
              <w:pStyle w:val="a5"/>
            </w:pPr>
            <w:r>
              <w:t xml:space="preserve">Продолжительность </w:t>
            </w:r>
          </w:p>
        </w:tc>
      </w:tr>
      <w:tr w:rsidR="001C4F96" w:rsidRPr="001C5C00" w14:paraId="4A3368C0" w14:textId="77777777" w:rsidTr="001C4F96">
        <w:tc>
          <w:tcPr>
            <w:tcW w:w="2518" w:type="dxa"/>
          </w:tcPr>
          <w:p w14:paraId="45816F28" w14:textId="0A2C06B1" w:rsidR="001C4F96" w:rsidRPr="001C4F96" w:rsidRDefault="001C4F96" w:rsidP="001C4F96">
            <w:pPr>
              <w:pStyle w:val="a5"/>
            </w:pPr>
            <w:r w:rsidRPr="001C4F96">
              <w:t>Руководители аудитов ОЗОФР</w:t>
            </w:r>
          </w:p>
        </w:tc>
        <w:tc>
          <w:tcPr>
            <w:tcW w:w="9639" w:type="dxa"/>
          </w:tcPr>
          <w:p w14:paraId="11921844" w14:textId="7F157C6B" w:rsidR="001C4F96" w:rsidRPr="001C4F96" w:rsidRDefault="001C4F96" w:rsidP="001C4F96">
            <w:pPr>
              <w:pStyle w:val="a5"/>
              <w:jc w:val="left"/>
            </w:pPr>
            <w:r>
              <w:t>6-8-01 «Порядок бухгалтерского учета и финансовой отчетности некредитных финансовых организаций. Аудит. (НФО)»</w:t>
            </w:r>
          </w:p>
        </w:tc>
        <w:tc>
          <w:tcPr>
            <w:tcW w:w="2552" w:type="dxa"/>
          </w:tcPr>
          <w:p w14:paraId="2CB9AE2A" w14:textId="558F89CF" w:rsidR="001C4F96" w:rsidRPr="001C4F96" w:rsidRDefault="001C4F96" w:rsidP="001C4F96">
            <w:pPr>
              <w:pStyle w:val="a5"/>
            </w:pPr>
            <w:r w:rsidRPr="001C4F96">
              <w:t>40 часов</w:t>
            </w:r>
          </w:p>
        </w:tc>
      </w:tr>
      <w:tr w:rsidR="001C4F96" w:rsidRPr="001C5C00" w14:paraId="307F0952" w14:textId="77777777" w:rsidTr="001C4F96">
        <w:tc>
          <w:tcPr>
            <w:tcW w:w="2518" w:type="dxa"/>
          </w:tcPr>
          <w:p w14:paraId="3DC5BB22" w14:textId="32086744" w:rsidR="001C4F96" w:rsidRPr="001C4F96" w:rsidRDefault="001C4F96" w:rsidP="001C4F96">
            <w:pPr>
              <w:pStyle w:val="a5"/>
            </w:pPr>
            <w:r w:rsidRPr="001C4F96">
              <w:t>Руководители аудитов ОЗОФР</w:t>
            </w:r>
          </w:p>
        </w:tc>
        <w:tc>
          <w:tcPr>
            <w:tcW w:w="9639" w:type="dxa"/>
          </w:tcPr>
          <w:p w14:paraId="6D95AF81" w14:textId="4A1E7F35" w:rsidR="001C4F96" w:rsidRPr="00C92F8B" w:rsidRDefault="00EF62C9" w:rsidP="001C4F96">
            <w:pPr>
              <w:pStyle w:val="a5"/>
              <w:jc w:val="left"/>
            </w:pPr>
            <w:r w:rsidRPr="00C92F8B">
              <w:t>6-6-01 «Практика применения МСА: формирование аудиторского заключения некредитных финансовых организаций»;</w:t>
            </w:r>
          </w:p>
          <w:p w14:paraId="0F02E76D" w14:textId="34C2176A" w:rsidR="00EF62C9" w:rsidRPr="00C92F8B" w:rsidRDefault="00EF62C9" w:rsidP="001C4F96">
            <w:pPr>
              <w:pStyle w:val="a5"/>
              <w:jc w:val="left"/>
            </w:pPr>
            <w:proofErr w:type="gramStart"/>
            <w:r w:rsidRPr="00C92F8B">
              <w:t xml:space="preserve">6-6-02 «Актуальные вопросы применения отраслевого стандарта бухгалтерского учета “Порядок составления бухгалтерской (финансовой) отчетности </w:t>
            </w:r>
            <w:r w:rsidRPr="00C92F8B">
              <w:lastRenderedPageBreak/>
              <w:t>профессиональных участников рынка ценных бумаг, акционерных инвестиционных фондов, организаторов торговли, центральных контрагентов, клиринговых организаций, специализированных депозитариев инвестиционного фонда, паевого инвестиционного фонда и негосударственного пенсионного фонда, управляющих компаний инвестиционного фонда, бюро кредитных историй, кредитных рейтинговых агентств, страховых брокеров» Положение Банка России от 03.02.2016 № 532-П»;</w:t>
            </w:r>
            <w:proofErr w:type="gramEnd"/>
          </w:p>
          <w:p w14:paraId="4CD594EC" w14:textId="01865A95" w:rsidR="00EF62C9" w:rsidRPr="00C92F8B" w:rsidRDefault="00EF62C9" w:rsidP="001C4F96">
            <w:pPr>
              <w:pStyle w:val="a5"/>
              <w:jc w:val="left"/>
            </w:pPr>
            <w:r w:rsidRPr="00C92F8B">
              <w:t>6-6-04 «Актуальные вопросы применения отраслевых стандартов бухгалтерского учета при аудите бухгалтерской отчетности некредитных финансовых организаций»;</w:t>
            </w:r>
          </w:p>
          <w:p w14:paraId="65A8E96E" w14:textId="4DAE6F1F" w:rsidR="00EF62C9" w:rsidRPr="001C4F96" w:rsidRDefault="00C92F8B" w:rsidP="00C92F8B">
            <w:pPr>
              <w:pStyle w:val="a5"/>
              <w:jc w:val="left"/>
            </w:pPr>
            <w:r w:rsidRPr="00C92F8B">
              <w:t>6-6-10 «Актуальные вопросы применения отраслевых стандартов бухгалтерского учета, МСФО, последние изменения в налогообложении и законодательстве при аудите брокеров, управляющих, инвестиционных советников, депозитариев, держателей реестра, клиринговых организаций, организаторов торговли, управляющих компаний инвестиционных фондов, паевых инвестиционных фондов и негосударственных пенсионных фондов»</w:t>
            </w:r>
          </w:p>
        </w:tc>
        <w:tc>
          <w:tcPr>
            <w:tcW w:w="2552" w:type="dxa"/>
          </w:tcPr>
          <w:p w14:paraId="1C101840" w14:textId="77777777" w:rsidR="001C4F96" w:rsidRPr="001C4F96" w:rsidRDefault="001C4F96" w:rsidP="001C4F96">
            <w:pPr>
              <w:pStyle w:val="a5"/>
            </w:pPr>
            <w:r w:rsidRPr="001C4F96">
              <w:lastRenderedPageBreak/>
              <w:t>40 часов</w:t>
            </w:r>
          </w:p>
        </w:tc>
      </w:tr>
      <w:tr w:rsidR="001C4F96" w:rsidRPr="001C5C00" w14:paraId="6C529684" w14:textId="77777777" w:rsidTr="001C4F96">
        <w:tc>
          <w:tcPr>
            <w:tcW w:w="2518" w:type="dxa"/>
          </w:tcPr>
          <w:p w14:paraId="7957543E" w14:textId="33D61579" w:rsidR="001C4F96" w:rsidRPr="001C4F96" w:rsidRDefault="001C4F96" w:rsidP="001C4F96">
            <w:pPr>
              <w:pStyle w:val="a5"/>
            </w:pPr>
            <w:r w:rsidRPr="001C4F96">
              <w:lastRenderedPageBreak/>
              <w:t>Руководители аудитов ОЗОФР</w:t>
            </w:r>
          </w:p>
        </w:tc>
        <w:tc>
          <w:tcPr>
            <w:tcW w:w="9639" w:type="dxa"/>
          </w:tcPr>
          <w:p w14:paraId="33DD26A7" w14:textId="77777777" w:rsidR="001C4F96" w:rsidRPr="00437AB5" w:rsidRDefault="00C57445" w:rsidP="00437AB5">
            <w:pPr>
              <w:pStyle w:val="a5"/>
              <w:jc w:val="left"/>
            </w:pPr>
            <w:r w:rsidRPr="00437AB5">
              <w:t>6-4-09 «МСФО (IFRS) 9: Финансовые инструменты»;</w:t>
            </w:r>
          </w:p>
          <w:p w14:paraId="7B2BF997" w14:textId="77777777" w:rsidR="00437AB5" w:rsidRPr="00437AB5" w:rsidRDefault="00437AB5" w:rsidP="00437AB5">
            <w:pPr>
              <w:pStyle w:val="a5"/>
              <w:jc w:val="left"/>
            </w:pPr>
            <w:r w:rsidRPr="00437AB5">
              <w:t>6-4-10 «План счетов и отраслевые стандарты бухгалтерского учета и отчетности для профессиональных участников рынка ценных бумаг и товарного рынка»;</w:t>
            </w:r>
          </w:p>
          <w:p w14:paraId="2647C2AA" w14:textId="354C69EE" w:rsidR="00437AB5" w:rsidRPr="00437AB5" w:rsidRDefault="00437AB5" w:rsidP="00437AB5">
            <w:pPr>
              <w:pStyle w:val="a5"/>
              <w:jc w:val="left"/>
            </w:pPr>
            <w:r w:rsidRPr="00437AB5">
              <w:t xml:space="preserve">6-4-11 «Актуальные вопросы применения отраслевых стандартов бухгалтерского учета, МСФО, последние изменения в налогообложении и законодательстве при аудите  кредитных организаций, головных кредитных организаций банковских групп, дилеров,  </w:t>
            </w:r>
            <w:proofErr w:type="spellStart"/>
            <w:r w:rsidRPr="00437AB5">
              <w:t>форекс</w:t>
            </w:r>
            <w:proofErr w:type="spellEnd"/>
            <w:r w:rsidRPr="00437AB5">
              <w:t>-дилеров»</w:t>
            </w:r>
          </w:p>
        </w:tc>
        <w:tc>
          <w:tcPr>
            <w:tcW w:w="2552" w:type="dxa"/>
          </w:tcPr>
          <w:p w14:paraId="2A03BC11" w14:textId="418B694B" w:rsidR="001C4F96" w:rsidRPr="00D41230" w:rsidRDefault="001C4F96" w:rsidP="00D41230">
            <w:pPr>
              <w:pStyle w:val="a5"/>
            </w:pPr>
            <w:r w:rsidRPr="00D41230">
              <w:t>120 часов</w:t>
            </w:r>
          </w:p>
        </w:tc>
      </w:tr>
      <w:tr w:rsidR="001C4F96" w:rsidRPr="001C5C00" w14:paraId="200E4CBA" w14:textId="77777777" w:rsidTr="001C4F96">
        <w:tc>
          <w:tcPr>
            <w:tcW w:w="2518" w:type="dxa"/>
          </w:tcPr>
          <w:p w14:paraId="3146692A" w14:textId="61130040" w:rsidR="001C4F96" w:rsidRPr="001C5C00" w:rsidRDefault="001C4F96" w:rsidP="001C4F96">
            <w:pPr>
              <w:pStyle w:val="a5"/>
            </w:pPr>
            <w:r w:rsidRPr="001C5C00">
              <w:t>Прочие аудиторы</w:t>
            </w:r>
          </w:p>
        </w:tc>
        <w:tc>
          <w:tcPr>
            <w:tcW w:w="9639" w:type="dxa"/>
          </w:tcPr>
          <w:p w14:paraId="5805ACE2" w14:textId="48EE9184" w:rsidR="00735E97" w:rsidRDefault="00735E97" w:rsidP="00735E97">
            <w:pPr>
              <w:pStyle w:val="a5"/>
              <w:jc w:val="left"/>
            </w:pPr>
            <w:r>
              <w:t>«</w:t>
            </w:r>
            <w:r w:rsidRPr="00735E97">
              <w:t>Новое в бухгалтерском учете. Новые ФСБУ</w:t>
            </w:r>
            <w:r>
              <w:t>»;</w:t>
            </w:r>
          </w:p>
          <w:p w14:paraId="6C05F908" w14:textId="021BE4B9" w:rsidR="00735E97" w:rsidRPr="00735E97" w:rsidRDefault="00735E97" w:rsidP="00735E97">
            <w:pPr>
              <w:pStyle w:val="a5"/>
              <w:jc w:val="left"/>
            </w:pPr>
            <w:r w:rsidRPr="00735E97">
              <w:t>«Практикум по применению МСА: последние изменения и актуальные вопросы»;</w:t>
            </w:r>
          </w:p>
          <w:p w14:paraId="0351407C" w14:textId="170F2A8B" w:rsidR="00735E97" w:rsidRPr="00735E97" w:rsidRDefault="00735E97" w:rsidP="00735E97">
            <w:pPr>
              <w:pStyle w:val="a5"/>
              <w:jc w:val="left"/>
            </w:pPr>
            <w:r>
              <w:t>«</w:t>
            </w:r>
            <w:r w:rsidRPr="00735E97">
              <w:t>Новое в налогообложении</w:t>
            </w:r>
            <w:r>
              <w:t>»</w:t>
            </w:r>
            <w:r w:rsidRPr="00735E97">
              <w:t>;</w:t>
            </w:r>
          </w:p>
          <w:p w14:paraId="027A802F" w14:textId="58248112" w:rsidR="00735E97" w:rsidRDefault="00735E97" w:rsidP="00735E97">
            <w:pPr>
              <w:pStyle w:val="a5"/>
              <w:jc w:val="left"/>
            </w:pPr>
            <w:r>
              <w:t>«</w:t>
            </w:r>
            <w:r w:rsidRPr="00735E97">
              <w:t>Новое в правоведении, бухгалтерском учете, налогообложении, финансах предприятий и аудите</w:t>
            </w:r>
            <w:r>
              <w:t>»</w:t>
            </w:r>
            <w:r w:rsidRPr="00735E97">
              <w:t>;</w:t>
            </w:r>
          </w:p>
          <w:p w14:paraId="0B7886C1" w14:textId="22DE7EA3" w:rsidR="00735E97" w:rsidRDefault="00735E97" w:rsidP="00735E97">
            <w:pPr>
              <w:pStyle w:val="a5"/>
              <w:jc w:val="left"/>
            </w:pPr>
            <w:r>
              <w:lastRenderedPageBreak/>
              <w:t>«</w:t>
            </w:r>
            <w:r w:rsidRPr="00735E97">
              <w:t>Актуальные вопросы применения МСФО</w:t>
            </w:r>
            <w:r>
              <w:t>»;</w:t>
            </w:r>
          </w:p>
          <w:p w14:paraId="753D3ACF" w14:textId="07F798D5" w:rsidR="001C4F96" w:rsidRPr="00735E97" w:rsidRDefault="00735E97" w:rsidP="00735E97">
            <w:pPr>
              <w:pStyle w:val="a5"/>
              <w:jc w:val="left"/>
            </w:pPr>
            <w:r>
              <w:t>и другие</w:t>
            </w:r>
          </w:p>
        </w:tc>
        <w:tc>
          <w:tcPr>
            <w:tcW w:w="2552" w:type="dxa"/>
          </w:tcPr>
          <w:p w14:paraId="49060D23" w14:textId="5D4BD12A" w:rsidR="001C4F96" w:rsidRPr="00735E97" w:rsidRDefault="00735E97" w:rsidP="00735E97">
            <w:pPr>
              <w:pStyle w:val="a5"/>
            </w:pPr>
            <w:r w:rsidRPr="00735E97">
              <w:lastRenderedPageBreak/>
              <w:t>по 40 часов</w:t>
            </w:r>
          </w:p>
        </w:tc>
      </w:tr>
    </w:tbl>
    <w:p w14:paraId="6944103C" w14:textId="77777777" w:rsidR="00735E97" w:rsidRDefault="00735E97" w:rsidP="00735E97">
      <w:pPr>
        <w:rPr>
          <w:rFonts w:ascii="Cambria" w:hAnsi="Cambria"/>
        </w:rPr>
      </w:pPr>
    </w:p>
    <w:p w14:paraId="732FCF7F" w14:textId="77777777" w:rsidR="00735E97" w:rsidRDefault="00735E97" w:rsidP="00735E97">
      <w:pPr>
        <w:rPr>
          <w:rFonts w:ascii="Cambria" w:hAnsi="Cambria"/>
        </w:rPr>
      </w:pPr>
    </w:p>
    <w:p w14:paraId="5BDB2ABE" w14:textId="5ED1BE31" w:rsidR="003F76C4" w:rsidRPr="003F76C4" w:rsidRDefault="003F76C4" w:rsidP="003F76C4">
      <w:pPr>
        <w:pStyle w:val="1"/>
        <w:numPr>
          <w:ilvl w:val="0"/>
          <w:numId w:val="8"/>
        </w:numPr>
        <w:rPr>
          <w:rFonts w:ascii="Cambria" w:hAnsi="Cambria"/>
        </w:rPr>
      </w:pPr>
      <w:bookmarkStart w:id="12" w:name="_Toc194322672"/>
      <w:r w:rsidRPr="003F76C4">
        <w:rPr>
          <w:rFonts w:ascii="Cambria" w:hAnsi="Cambria"/>
        </w:rPr>
        <w:t xml:space="preserve">Информация об </w:t>
      </w:r>
      <w:proofErr w:type="spellStart"/>
      <w:r w:rsidRPr="003F76C4">
        <w:rPr>
          <w:rFonts w:ascii="Cambria" w:hAnsi="Cambria"/>
        </w:rPr>
        <w:t>аудируемых</w:t>
      </w:r>
      <w:proofErr w:type="spellEnd"/>
      <w:r w:rsidRPr="003F76C4">
        <w:rPr>
          <w:rFonts w:ascii="Cambria" w:hAnsi="Cambria"/>
        </w:rPr>
        <w:t xml:space="preserve"> лицах и величине выручки от оказанных АО АК «ДЕЛОВОЙ ПРОФИЛЬ» услуг</w:t>
      </w:r>
      <w:bookmarkEnd w:id="12"/>
    </w:p>
    <w:p w14:paraId="08F83880" w14:textId="3AAF16D7" w:rsidR="003F76C4" w:rsidRDefault="00160023" w:rsidP="0072450A">
      <w:pPr>
        <w:pStyle w:val="a5"/>
        <w:numPr>
          <w:ilvl w:val="1"/>
          <w:numId w:val="8"/>
        </w:numPr>
        <w:jc w:val="left"/>
      </w:pPr>
      <w:proofErr w:type="gramStart"/>
      <w:r w:rsidRPr="00160023">
        <w:t>Перечень</w:t>
      </w:r>
      <w:r>
        <w:t xml:space="preserve"> </w:t>
      </w:r>
      <w:r w:rsidRPr="00160023">
        <w:t>общественно значимых организаций (за исключением организаций, в отношении которых применяются односторонние меры ограничительного характера, предусматривающие блокирование (замораживание) имущества и введенные Соединенными Штатами Америки и (или) Европейским союзом), которым оказаны аудиторские услуги в течение не менее одного года, непосредственно предшествующего году, в котором раскрывается информация, с указанием наименования общественно значимой организации, основного государственного регистрационного номера</w:t>
      </w:r>
      <w:r>
        <w:t>:</w:t>
      </w:r>
      <w:proofErr w:type="gramEnd"/>
    </w:p>
    <w:tbl>
      <w:tblPr>
        <w:tblW w:w="5000" w:type="pct"/>
        <w:tblInd w:w="-34" w:type="dxa"/>
        <w:tblLook w:val="04A0" w:firstRow="1" w:lastRow="0" w:firstColumn="1" w:lastColumn="0" w:noHBand="0" w:noVBand="1"/>
      </w:tblPr>
      <w:tblGrid>
        <w:gridCol w:w="852"/>
        <w:gridCol w:w="11261"/>
        <w:gridCol w:w="2673"/>
      </w:tblGrid>
      <w:tr w:rsidR="005D76E3" w:rsidRPr="008F22E7" w14:paraId="51F9E22C" w14:textId="77777777" w:rsidTr="005D76E3">
        <w:trPr>
          <w:trHeight w:val="765"/>
        </w:trPr>
        <w:tc>
          <w:tcPr>
            <w:tcW w:w="288" w:type="pct"/>
            <w:tcBorders>
              <w:top w:val="single" w:sz="4" w:space="0" w:color="auto"/>
              <w:left w:val="single" w:sz="4" w:space="0" w:color="auto"/>
              <w:bottom w:val="single" w:sz="4" w:space="0" w:color="auto"/>
              <w:right w:val="single" w:sz="4" w:space="0" w:color="auto"/>
            </w:tcBorders>
            <w:vAlign w:val="center"/>
          </w:tcPr>
          <w:p w14:paraId="5A9A6C3D" w14:textId="77777777" w:rsidR="0072450A" w:rsidRPr="008F22E7" w:rsidRDefault="0072450A" w:rsidP="00AC20E8">
            <w:pPr>
              <w:jc w:val="center"/>
              <w:rPr>
                <w:rFonts w:ascii="Cambria" w:hAnsi="Cambria"/>
                <w:color w:val="000000"/>
              </w:rPr>
            </w:pPr>
            <w:r>
              <w:rPr>
                <w:rFonts w:ascii="Cambria" w:hAnsi="Cambria"/>
                <w:color w:val="000000"/>
              </w:rPr>
              <w:t xml:space="preserve">№ </w:t>
            </w:r>
            <w:proofErr w:type="gramStart"/>
            <w:r>
              <w:rPr>
                <w:rFonts w:ascii="Cambria" w:hAnsi="Cambria"/>
                <w:color w:val="000000"/>
              </w:rPr>
              <w:t>п</w:t>
            </w:r>
            <w:proofErr w:type="gramEnd"/>
            <w:r>
              <w:rPr>
                <w:rFonts w:ascii="Cambria" w:hAnsi="Cambria"/>
                <w:color w:val="000000"/>
              </w:rPr>
              <w:t>/п</w:t>
            </w:r>
          </w:p>
        </w:tc>
        <w:tc>
          <w:tcPr>
            <w:tcW w:w="3808" w:type="pct"/>
            <w:tcBorders>
              <w:top w:val="single" w:sz="4" w:space="0" w:color="auto"/>
              <w:left w:val="single" w:sz="4" w:space="0" w:color="auto"/>
              <w:bottom w:val="single" w:sz="4" w:space="0" w:color="auto"/>
              <w:right w:val="single" w:sz="4" w:space="0" w:color="auto"/>
            </w:tcBorders>
            <w:shd w:val="clear" w:color="auto" w:fill="auto"/>
            <w:vAlign w:val="center"/>
          </w:tcPr>
          <w:p w14:paraId="71373444" w14:textId="77777777" w:rsidR="0072450A" w:rsidRPr="008F22E7" w:rsidRDefault="0072450A" w:rsidP="00AC20E8">
            <w:pPr>
              <w:jc w:val="center"/>
              <w:rPr>
                <w:rFonts w:ascii="Cambria" w:hAnsi="Cambria"/>
                <w:color w:val="000000"/>
              </w:rPr>
            </w:pPr>
            <w:r w:rsidRPr="008F22E7">
              <w:rPr>
                <w:rFonts w:ascii="Cambria" w:hAnsi="Cambria"/>
                <w:color w:val="000000"/>
              </w:rPr>
              <w:t>Наименование организации</w:t>
            </w:r>
          </w:p>
        </w:tc>
        <w:tc>
          <w:tcPr>
            <w:tcW w:w="904" w:type="pct"/>
            <w:tcBorders>
              <w:top w:val="single" w:sz="4" w:space="0" w:color="auto"/>
              <w:left w:val="nil"/>
              <w:bottom w:val="single" w:sz="4" w:space="0" w:color="auto"/>
              <w:right w:val="single" w:sz="4" w:space="0" w:color="auto"/>
            </w:tcBorders>
            <w:shd w:val="clear" w:color="auto" w:fill="auto"/>
            <w:vAlign w:val="center"/>
          </w:tcPr>
          <w:p w14:paraId="6DDCFD9A" w14:textId="77777777" w:rsidR="0072450A" w:rsidRPr="008F22E7" w:rsidRDefault="0072450A" w:rsidP="00AC20E8">
            <w:pPr>
              <w:jc w:val="center"/>
              <w:rPr>
                <w:rFonts w:ascii="Cambria" w:hAnsi="Cambria"/>
                <w:color w:val="000000"/>
              </w:rPr>
            </w:pPr>
            <w:r w:rsidRPr="008F22E7">
              <w:rPr>
                <w:rFonts w:ascii="Cambria" w:hAnsi="Cambria"/>
                <w:color w:val="000000"/>
              </w:rPr>
              <w:t xml:space="preserve">ОГРН </w:t>
            </w:r>
          </w:p>
        </w:tc>
      </w:tr>
      <w:tr w:rsidR="00615D14" w:rsidRPr="001156F9" w14:paraId="7911C64F" w14:textId="77777777" w:rsidTr="005D76E3">
        <w:trPr>
          <w:trHeight w:val="623"/>
        </w:trPr>
        <w:tc>
          <w:tcPr>
            <w:tcW w:w="5000" w:type="pct"/>
            <w:gridSpan w:val="3"/>
            <w:tcBorders>
              <w:top w:val="single" w:sz="4" w:space="0" w:color="auto"/>
              <w:left w:val="single" w:sz="4" w:space="0" w:color="auto"/>
              <w:bottom w:val="single" w:sz="4" w:space="0" w:color="auto"/>
              <w:right w:val="single" w:sz="4" w:space="0" w:color="auto"/>
            </w:tcBorders>
            <w:vAlign w:val="center"/>
          </w:tcPr>
          <w:p w14:paraId="387EF1DF" w14:textId="77BAA434" w:rsidR="00615D14" w:rsidRPr="001156F9" w:rsidRDefault="00615D14" w:rsidP="00615D14">
            <w:pPr>
              <w:jc w:val="center"/>
              <w:rPr>
                <w:rFonts w:ascii="Cambria" w:hAnsi="Cambria"/>
                <w:color w:val="000000"/>
                <w:sz w:val="22"/>
                <w:szCs w:val="22"/>
              </w:rPr>
            </w:pPr>
            <w:r w:rsidRPr="008F22E7">
              <w:rPr>
                <w:rFonts w:ascii="Cambria" w:hAnsi="Cambria"/>
                <w:b/>
                <w:bCs/>
                <w:color w:val="000000"/>
              </w:rPr>
              <w:t>Общественно значимые организации на финансовом рынке</w:t>
            </w:r>
            <w:r>
              <w:rPr>
                <w:rFonts w:ascii="Cambria" w:hAnsi="Cambria"/>
                <w:b/>
                <w:bCs/>
                <w:color w:val="000000"/>
              </w:rPr>
              <w:t xml:space="preserve"> в 2024 году</w:t>
            </w:r>
          </w:p>
        </w:tc>
      </w:tr>
      <w:tr w:rsidR="005D76E3" w:rsidRPr="001156F9" w14:paraId="1B23B817" w14:textId="77777777" w:rsidTr="005D76E3">
        <w:trPr>
          <w:trHeight w:val="765"/>
        </w:trPr>
        <w:tc>
          <w:tcPr>
            <w:tcW w:w="288" w:type="pct"/>
            <w:tcBorders>
              <w:top w:val="single" w:sz="4" w:space="0" w:color="auto"/>
              <w:left w:val="single" w:sz="4" w:space="0" w:color="auto"/>
              <w:bottom w:val="single" w:sz="4" w:space="0" w:color="auto"/>
              <w:right w:val="single" w:sz="4" w:space="0" w:color="auto"/>
            </w:tcBorders>
            <w:vAlign w:val="center"/>
          </w:tcPr>
          <w:p w14:paraId="7A669B1B" w14:textId="77777777" w:rsidR="0072450A" w:rsidRPr="001156F9" w:rsidRDefault="0072450A" w:rsidP="00615D14">
            <w:pPr>
              <w:jc w:val="center"/>
              <w:rPr>
                <w:rFonts w:ascii="Cambria" w:hAnsi="Cambria"/>
                <w:color w:val="000000"/>
                <w:sz w:val="22"/>
                <w:szCs w:val="22"/>
              </w:rPr>
            </w:pPr>
            <w:r w:rsidRPr="00615D14">
              <w:rPr>
                <w:rFonts w:ascii="Cambria" w:hAnsi="Cambria"/>
                <w:color w:val="000000"/>
                <w:sz w:val="22"/>
                <w:szCs w:val="22"/>
              </w:rPr>
              <w:t>1</w:t>
            </w:r>
          </w:p>
        </w:tc>
        <w:tc>
          <w:tcPr>
            <w:tcW w:w="38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5954F1" w14:textId="77777777" w:rsidR="0072450A" w:rsidRPr="001156F9" w:rsidRDefault="0072450A" w:rsidP="00AC20E8">
            <w:pPr>
              <w:rPr>
                <w:rFonts w:ascii="Cambria" w:hAnsi="Cambria"/>
                <w:color w:val="000000"/>
                <w:sz w:val="22"/>
                <w:szCs w:val="22"/>
              </w:rPr>
            </w:pPr>
            <w:r w:rsidRPr="001156F9">
              <w:rPr>
                <w:rFonts w:ascii="Cambria" w:hAnsi="Cambria"/>
                <w:color w:val="000000"/>
                <w:sz w:val="22"/>
                <w:szCs w:val="22"/>
              </w:rPr>
              <w:t xml:space="preserve">Общество с ограниченной ответственностью «Специализированное финансовое общество </w:t>
            </w:r>
            <w:proofErr w:type="gramStart"/>
            <w:r w:rsidRPr="001156F9">
              <w:rPr>
                <w:rFonts w:ascii="Cambria" w:hAnsi="Cambria"/>
                <w:color w:val="000000"/>
                <w:sz w:val="22"/>
                <w:szCs w:val="22"/>
              </w:rPr>
              <w:t>СБ</w:t>
            </w:r>
            <w:proofErr w:type="gramEnd"/>
            <w:r w:rsidRPr="001156F9">
              <w:rPr>
                <w:rFonts w:ascii="Cambria" w:hAnsi="Cambria"/>
                <w:color w:val="000000"/>
                <w:sz w:val="22"/>
                <w:szCs w:val="22"/>
              </w:rPr>
              <w:t xml:space="preserve"> Секьюритизация»</w:t>
            </w:r>
          </w:p>
        </w:tc>
        <w:tc>
          <w:tcPr>
            <w:tcW w:w="904" w:type="pct"/>
            <w:tcBorders>
              <w:top w:val="single" w:sz="4" w:space="0" w:color="auto"/>
              <w:left w:val="nil"/>
              <w:bottom w:val="single" w:sz="4" w:space="0" w:color="auto"/>
              <w:right w:val="single" w:sz="4" w:space="0" w:color="auto"/>
            </w:tcBorders>
            <w:shd w:val="clear" w:color="auto" w:fill="auto"/>
            <w:vAlign w:val="center"/>
            <w:hideMark/>
          </w:tcPr>
          <w:p w14:paraId="771C7E3C" w14:textId="77777777" w:rsidR="0072450A" w:rsidRPr="001156F9" w:rsidRDefault="0072450A" w:rsidP="00AC20E8">
            <w:pPr>
              <w:jc w:val="center"/>
              <w:rPr>
                <w:rFonts w:ascii="Cambria" w:hAnsi="Cambria"/>
                <w:color w:val="000000"/>
                <w:sz w:val="22"/>
                <w:szCs w:val="22"/>
              </w:rPr>
            </w:pPr>
            <w:r w:rsidRPr="001156F9">
              <w:rPr>
                <w:rFonts w:ascii="Cambria" w:hAnsi="Cambria"/>
                <w:color w:val="000000"/>
                <w:sz w:val="22"/>
                <w:szCs w:val="22"/>
              </w:rPr>
              <w:t>1227700278684</w:t>
            </w:r>
          </w:p>
        </w:tc>
      </w:tr>
      <w:tr w:rsidR="005D76E3" w:rsidRPr="001156F9" w14:paraId="01E4DAE2" w14:textId="77777777" w:rsidTr="005D76E3">
        <w:trPr>
          <w:trHeight w:val="510"/>
        </w:trPr>
        <w:tc>
          <w:tcPr>
            <w:tcW w:w="288" w:type="pct"/>
            <w:tcBorders>
              <w:top w:val="nil"/>
              <w:left w:val="single" w:sz="4" w:space="0" w:color="auto"/>
              <w:bottom w:val="single" w:sz="4" w:space="0" w:color="auto"/>
              <w:right w:val="single" w:sz="4" w:space="0" w:color="auto"/>
            </w:tcBorders>
            <w:vAlign w:val="center"/>
          </w:tcPr>
          <w:p w14:paraId="4459FA3C" w14:textId="77777777" w:rsidR="0072450A" w:rsidRPr="00615D14" w:rsidRDefault="0072450A" w:rsidP="00615D14">
            <w:pPr>
              <w:jc w:val="center"/>
              <w:rPr>
                <w:rFonts w:ascii="Cambria" w:hAnsi="Cambria"/>
                <w:color w:val="000000"/>
                <w:sz w:val="22"/>
                <w:szCs w:val="22"/>
              </w:rPr>
            </w:pPr>
            <w:r w:rsidRPr="00615D14">
              <w:rPr>
                <w:rFonts w:ascii="Cambria" w:hAnsi="Cambria"/>
                <w:color w:val="000000"/>
                <w:sz w:val="22"/>
                <w:szCs w:val="22"/>
              </w:rPr>
              <w:t>2</w:t>
            </w:r>
          </w:p>
          <w:p w14:paraId="4AE1AC42" w14:textId="77777777" w:rsidR="0072450A" w:rsidRPr="001156F9" w:rsidRDefault="0072450A" w:rsidP="00615D14">
            <w:pPr>
              <w:jc w:val="center"/>
              <w:rPr>
                <w:rFonts w:ascii="Cambria" w:hAnsi="Cambria"/>
                <w:color w:val="000000"/>
                <w:sz w:val="22"/>
                <w:szCs w:val="22"/>
              </w:rPr>
            </w:pPr>
          </w:p>
        </w:tc>
        <w:tc>
          <w:tcPr>
            <w:tcW w:w="38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9A3F5C" w14:textId="77777777" w:rsidR="0072450A" w:rsidRPr="001156F9" w:rsidRDefault="0072450A" w:rsidP="00AC20E8">
            <w:pPr>
              <w:rPr>
                <w:rFonts w:ascii="Cambria" w:hAnsi="Cambria"/>
                <w:color w:val="000000"/>
                <w:sz w:val="22"/>
                <w:szCs w:val="22"/>
              </w:rPr>
            </w:pPr>
            <w:r w:rsidRPr="001156F9">
              <w:rPr>
                <w:rFonts w:ascii="Cambria" w:hAnsi="Cambria"/>
                <w:color w:val="000000"/>
                <w:sz w:val="22"/>
                <w:szCs w:val="22"/>
              </w:rPr>
              <w:t>Общество с ограниченной ответственностью «Ипотечный агент Титан-4»</w:t>
            </w:r>
          </w:p>
        </w:tc>
        <w:tc>
          <w:tcPr>
            <w:tcW w:w="904" w:type="pct"/>
            <w:tcBorders>
              <w:top w:val="single" w:sz="4" w:space="0" w:color="auto"/>
              <w:left w:val="nil"/>
              <w:bottom w:val="single" w:sz="4" w:space="0" w:color="auto"/>
              <w:right w:val="single" w:sz="4" w:space="0" w:color="auto"/>
            </w:tcBorders>
            <w:shd w:val="clear" w:color="auto" w:fill="auto"/>
            <w:vAlign w:val="center"/>
            <w:hideMark/>
          </w:tcPr>
          <w:p w14:paraId="0E7D8F08" w14:textId="77777777" w:rsidR="0072450A" w:rsidRPr="001156F9" w:rsidRDefault="0072450A" w:rsidP="00AC20E8">
            <w:pPr>
              <w:jc w:val="center"/>
              <w:rPr>
                <w:rFonts w:ascii="Cambria" w:hAnsi="Cambria"/>
                <w:color w:val="000000"/>
                <w:sz w:val="22"/>
                <w:szCs w:val="22"/>
              </w:rPr>
            </w:pPr>
            <w:r w:rsidRPr="001156F9">
              <w:rPr>
                <w:rFonts w:ascii="Cambria" w:hAnsi="Cambria"/>
                <w:color w:val="000000"/>
                <w:sz w:val="22"/>
                <w:szCs w:val="22"/>
              </w:rPr>
              <w:t>1207700326789</w:t>
            </w:r>
          </w:p>
        </w:tc>
      </w:tr>
      <w:tr w:rsidR="005D76E3" w:rsidRPr="001156F9" w14:paraId="54E38175" w14:textId="77777777" w:rsidTr="005D76E3">
        <w:trPr>
          <w:trHeight w:val="765"/>
        </w:trPr>
        <w:tc>
          <w:tcPr>
            <w:tcW w:w="288" w:type="pct"/>
            <w:tcBorders>
              <w:top w:val="nil"/>
              <w:left w:val="single" w:sz="4" w:space="0" w:color="auto"/>
              <w:bottom w:val="single" w:sz="4" w:space="0" w:color="auto"/>
              <w:right w:val="single" w:sz="4" w:space="0" w:color="auto"/>
            </w:tcBorders>
            <w:vAlign w:val="center"/>
          </w:tcPr>
          <w:p w14:paraId="43ADD3B0" w14:textId="77777777" w:rsidR="0072450A" w:rsidRPr="00615D14" w:rsidRDefault="0072450A" w:rsidP="00615D14">
            <w:pPr>
              <w:jc w:val="center"/>
              <w:rPr>
                <w:rFonts w:ascii="Cambria" w:hAnsi="Cambria"/>
                <w:color w:val="000000"/>
                <w:sz w:val="22"/>
                <w:szCs w:val="22"/>
              </w:rPr>
            </w:pPr>
            <w:r w:rsidRPr="00615D14">
              <w:rPr>
                <w:rFonts w:ascii="Cambria" w:hAnsi="Cambria"/>
                <w:color w:val="000000"/>
                <w:sz w:val="22"/>
                <w:szCs w:val="22"/>
              </w:rPr>
              <w:t>3</w:t>
            </w:r>
          </w:p>
        </w:tc>
        <w:tc>
          <w:tcPr>
            <w:tcW w:w="38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9EDAA2" w14:textId="77777777" w:rsidR="0072450A" w:rsidRPr="001156F9" w:rsidRDefault="0072450A" w:rsidP="00AC20E8">
            <w:pPr>
              <w:rPr>
                <w:rFonts w:ascii="Cambria" w:hAnsi="Cambria"/>
                <w:color w:val="000000"/>
                <w:sz w:val="22"/>
                <w:szCs w:val="22"/>
              </w:rPr>
            </w:pPr>
            <w:r w:rsidRPr="001156F9">
              <w:rPr>
                <w:rFonts w:ascii="Cambria" w:hAnsi="Cambria"/>
                <w:color w:val="000000"/>
                <w:sz w:val="22"/>
                <w:szCs w:val="22"/>
              </w:rPr>
              <w:t xml:space="preserve">Общество с ограниченной ответственностью «Специализированное финансовое общество Фабрика </w:t>
            </w:r>
            <w:proofErr w:type="gramStart"/>
            <w:r w:rsidRPr="001156F9">
              <w:rPr>
                <w:rFonts w:ascii="Cambria" w:hAnsi="Cambria"/>
                <w:color w:val="000000"/>
                <w:sz w:val="22"/>
                <w:szCs w:val="22"/>
              </w:rPr>
              <w:t>Кредитных</w:t>
            </w:r>
            <w:proofErr w:type="gramEnd"/>
            <w:r w:rsidRPr="001156F9">
              <w:rPr>
                <w:rFonts w:ascii="Cambria" w:hAnsi="Cambria"/>
                <w:color w:val="000000"/>
                <w:sz w:val="22"/>
                <w:szCs w:val="22"/>
              </w:rPr>
              <w:t xml:space="preserve"> Нот-1»</w:t>
            </w:r>
          </w:p>
        </w:tc>
        <w:tc>
          <w:tcPr>
            <w:tcW w:w="904" w:type="pct"/>
            <w:tcBorders>
              <w:top w:val="single" w:sz="4" w:space="0" w:color="auto"/>
              <w:left w:val="nil"/>
              <w:bottom w:val="single" w:sz="4" w:space="0" w:color="auto"/>
              <w:right w:val="single" w:sz="4" w:space="0" w:color="auto"/>
            </w:tcBorders>
            <w:shd w:val="clear" w:color="auto" w:fill="auto"/>
            <w:vAlign w:val="center"/>
            <w:hideMark/>
          </w:tcPr>
          <w:p w14:paraId="2F366593" w14:textId="77777777" w:rsidR="0072450A" w:rsidRPr="001156F9" w:rsidRDefault="0072450A" w:rsidP="00AC20E8">
            <w:pPr>
              <w:jc w:val="center"/>
              <w:rPr>
                <w:rFonts w:ascii="Cambria" w:hAnsi="Cambria"/>
                <w:color w:val="000000"/>
                <w:sz w:val="22"/>
                <w:szCs w:val="22"/>
              </w:rPr>
            </w:pPr>
            <w:r w:rsidRPr="001156F9">
              <w:rPr>
                <w:rFonts w:ascii="Cambria" w:hAnsi="Cambria"/>
                <w:color w:val="000000"/>
                <w:sz w:val="22"/>
                <w:szCs w:val="22"/>
              </w:rPr>
              <w:t>1227700367982</w:t>
            </w:r>
          </w:p>
        </w:tc>
      </w:tr>
      <w:tr w:rsidR="005D76E3" w:rsidRPr="001156F9" w14:paraId="67F932A8" w14:textId="77777777" w:rsidTr="005D76E3">
        <w:trPr>
          <w:trHeight w:val="510"/>
        </w:trPr>
        <w:tc>
          <w:tcPr>
            <w:tcW w:w="288" w:type="pct"/>
            <w:tcBorders>
              <w:top w:val="nil"/>
              <w:left w:val="single" w:sz="4" w:space="0" w:color="auto"/>
              <w:bottom w:val="single" w:sz="4" w:space="0" w:color="auto"/>
              <w:right w:val="single" w:sz="4" w:space="0" w:color="auto"/>
            </w:tcBorders>
            <w:vAlign w:val="center"/>
          </w:tcPr>
          <w:p w14:paraId="36EA432A" w14:textId="77777777" w:rsidR="0072450A" w:rsidRPr="00615D14" w:rsidRDefault="0072450A" w:rsidP="00615D14">
            <w:pPr>
              <w:jc w:val="center"/>
              <w:rPr>
                <w:rFonts w:ascii="Cambria" w:hAnsi="Cambria"/>
                <w:color w:val="000000"/>
                <w:sz w:val="22"/>
                <w:szCs w:val="22"/>
              </w:rPr>
            </w:pPr>
            <w:r w:rsidRPr="00615D14">
              <w:rPr>
                <w:rFonts w:ascii="Cambria" w:hAnsi="Cambria"/>
                <w:color w:val="000000"/>
                <w:sz w:val="22"/>
                <w:szCs w:val="22"/>
              </w:rPr>
              <w:t>4</w:t>
            </w:r>
          </w:p>
        </w:tc>
        <w:tc>
          <w:tcPr>
            <w:tcW w:w="38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1F7E0B" w14:textId="77777777" w:rsidR="0072450A" w:rsidRPr="001156F9" w:rsidRDefault="0072450A" w:rsidP="00AC20E8">
            <w:pPr>
              <w:rPr>
                <w:rFonts w:ascii="Cambria" w:hAnsi="Cambria"/>
                <w:color w:val="000000"/>
                <w:sz w:val="22"/>
                <w:szCs w:val="22"/>
              </w:rPr>
            </w:pPr>
            <w:r w:rsidRPr="001156F9">
              <w:rPr>
                <w:rFonts w:ascii="Cambria" w:hAnsi="Cambria"/>
                <w:color w:val="000000"/>
                <w:sz w:val="22"/>
                <w:szCs w:val="22"/>
              </w:rPr>
              <w:t xml:space="preserve">Закрытое акционерное общество «Ипотечный агент </w:t>
            </w:r>
            <w:proofErr w:type="spellStart"/>
            <w:r w:rsidRPr="001156F9">
              <w:rPr>
                <w:rFonts w:ascii="Cambria" w:hAnsi="Cambria"/>
                <w:color w:val="000000"/>
                <w:sz w:val="22"/>
                <w:szCs w:val="22"/>
              </w:rPr>
              <w:t>Интех</w:t>
            </w:r>
            <w:proofErr w:type="spellEnd"/>
            <w:r w:rsidRPr="001156F9">
              <w:rPr>
                <w:rFonts w:ascii="Cambria" w:hAnsi="Cambria"/>
                <w:color w:val="000000"/>
                <w:sz w:val="22"/>
                <w:szCs w:val="22"/>
              </w:rPr>
              <w:t>»</w:t>
            </w:r>
          </w:p>
        </w:tc>
        <w:tc>
          <w:tcPr>
            <w:tcW w:w="904" w:type="pct"/>
            <w:tcBorders>
              <w:top w:val="single" w:sz="4" w:space="0" w:color="auto"/>
              <w:left w:val="nil"/>
              <w:bottom w:val="single" w:sz="4" w:space="0" w:color="auto"/>
              <w:right w:val="single" w:sz="4" w:space="0" w:color="auto"/>
            </w:tcBorders>
            <w:shd w:val="clear" w:color="auto" w:fill="auto"/>
            <w:vAlign w:val="center"/>
            <w:hideMark/>
          </w:tcPr>
          <w:p w14:paraId="57335964" w14:textId="77777777" w:rsidR="0072450A" w:rsidRPr="001156F9" w:rsidRDefault="0072450A" w:rsidP="00AC20E8">
            <w:pPr>
              <w:jc w:val="center"/>
              <w:rPr>
                <w:rFonts w:ascii="Cambria" w:hAnsi="Cambria"/>
                <w:color w:val="000000"/>
                <w:sz w:val="22"/>
                <w:szCs w:val="22"/>
              </w:rPr>
            </w:pPr>
            <w:r w:rsidRPr="001156F9">
              <w:rPr>
                <w:rFonts w:ascii="Cambria" w:hAnsi="Cambria"/>
                <w:color w:val="000000"/>
                <w:sz w:val="22"/>
                <w:szCs w:val="22"/>
              </w:rPr>
              <w:t>1147746088962</w:t>
            </w:r>
          </w:p>
        </w:tc>
      </w:tr>
      <w:tr w:rsidR="005D76E3" w:rsidRPr="001156F9" w14:paraId="5CD2FAB4" w14:textId="77777777" w:rsidTr="005D76E3">
        <w:trPr>
          <w:trHeight w:val="765"/>
        </w:trPr>
        <w:tc>
          <w:tcPr>
            <w:tcW w:w="288" w:type="pct"/>
            <w:tcBorders>
              <w:top w:val="nil"/>
              <w:left w:val="single" w:sz="4" w:space="0" w:color="auto"/>
              <w:bottom w:val="single" w:sz="4" w:space="0" w:color="auto"/>
              <w:right w:val="single" w:sz="4" w:space="0" w:color="auto"/>
            </w:tcBorders>
            <w:vAlign w:val="center"/>
          </w:tcPr>
          <w:p w14:paraId="5E19555C" w14:textId="77777777" w:rsidR="0072450A" w:rsidRPr="00615D14" w:rsidRDefault="0072450A" w:rsidP="00615D14">
            <w:pPr>
              <w:jc w:val="center"/>
              <w:rPr>
                <w:rFonts w:ascii="Cambria" w:hAnsi="Cambria"/>
                <w:color w:val="000000"/>
                <w:sz w:val="22"/>
                <w:szCs w:val="22"/>
              </w:rPr>
            </w:pPr>
            <w:r w:rsidRPr="00615D14">
              <w:rPr>
                <w:rFonts w:ascii="Cambria" w:hAnsi="Cambria"/>
                <w:color w:val="000000"/>
                <w:sz w:val="22"/>
                <w:szCs w:val="22"/>
              </w:rPr>
              <w:t>5</w:t>
            </w:r>
          </w:p>
        </w:tc>
        <w:tc>
          <w:tcPr>
            <w:tcW w:w="38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EC8DB5" w14:textId="77777777" w:rsidR="0072450A" w:rsidRPr="001156F9" w:rsidRDefault="0072450A" w:rsidP="00AC20E8">
            <w:pPr>
              <w:rPr>
                <w:rFonts w:ascii="Cambria" w:hAnsi="Cambria"/>
                <w:color w:val="000000"/>
                <w:sz w:val="22"/>
                <w:szCs w:val="22"/>
              </w:rPr>
            </w:pPr>
            <w:r w:rsidRPr="001156F9">
              <w:rPr>
                <w:rFonts w:ascii="Cambria" w:hAnsi="Cambria"/>
                <w:color w:val="000000"/>
                <w:sz w:val="22"/>
                <w:szCs w:val="22"/>
              </w:rPr>
              <w:t xml:space="preserve">Общество с ограниченной ответственностью «Специализированное финансовое общество </w:t>
            </w:r>
            <w:proofErr w:type="spellStart"/>
            <w:r w:rsidRPr="001156F9">
              <w:rPr>
                <w:rFonts w:ascii="Cambria" w:hAnsi="Cambria"/>
                <w:color w:val="000000"/>
                <w:sz w:val="22"/>
                <w:szCs w:val="22"/>
              </w:rPr>
              <w:t>РуСол</w:t>
            </w:r>
            <w:proofErr w:type="spellEnd"/>
            <w:r w:rsidRPr="001156F9">
              <w:rPr>
                <w:rFonts w:ascii="Cambria" w:hAnsi="Cambria"/>
                <w:color w:val="000000"/>
                <w:sz w:val="22"/>
                <w:szCs w:val="22"/>
              </w:rPr>
              <w:t xml:space="preserve"> 1»</w:t>
            </w:r>
          </w:p>
        </w:tc>
        <w:tc>
          <w:tcPr>
            <w:tcW w:w="904" w:type="pct"/>
            <w:tcBorders>
              <w:top w:val="single" w:sz="4" w:space="0" w:color="auto"/>
              <w:left w:val="nil"/>
              <w:bottom w:val="single" w:sz="4" w:space="0" w:color="auto"/>
              <w:right w:val="single" w:sz="4" w:space="0" w:color="auto"/>
            </w:tcBorders>
            <w:shd w:val="clear" w:color="auto" w:fill="auto"/>
            <w:vAlign w:val="center"/>
            <w:hideMark/>
          </w:tcPr>
          <w:p w14:paraId="6A04FFB7" w14:textId="77777777" w:rsidR="0072450A" w:rsidRPr="001156F9" w:rsidRDefault="0072450A" w:rsidP="00AC20E8">
            <w:pPr>
              <w:jc w:val="center"/>
              <w:rPr>
                <w:rFonts w:ascii="Cambria" w:hAnsi="Cambria"/>
                <w:color w:val="000000"/>
                <w:sz w:val="22"/>
                <w:szCs w:val="22"/>
              </w:rPr>
            </w:pPr>
            <w:r w:rsidRPr="001156F9">
              <w:rPr>
                <w:rFonts w:ascii="Cambria" w:hAnsi="Cambria"/>
                <w:color w:val="000000"/>
                <w:sz w:val="22"/>
                <w:szCs w:val="22"/>
              </w:rPr>
              <w:t>1197746318351</w:t>
            </w:r>
          </w:p>
        </w:tc>
      </w:tr>
      <w:tr w:rsidR="005D76E3" w:rsidRPr="001156F9" w14:paraId="4967F640" w14:textId="77777777" w:rsidTr="005D76E3">
        <w:trPr>
          <w:trHeight w:val="765"/>
        </w:trPr>
        <w:tc>
          <w:tcPr>
            <w:tcW w:w="288" w:type="pct"/>
            <w:tcBorders>
              <w:top w:val="nil"/>
              <w:left w:val="single" w:sz="4" w:space="0" w:color="auto"/>
              <w:bottom w:val="single" w:sz="4" w:space="0" w:color="auto"/>
              <w:right w:val="single" w:sz="4" w:space="0" w:color="auto"/>
            </w:tcBorders>
            <w:vAlign w:val="center"/>
          </w:tcPr>
          <w:p w14:paraId="24E8A276" w14:textId="77777777" w:rsidR="0072450A" w:rsidRPr="00D26C0B" w:rsidRDefault="0072450A" w:rsidP="00615D14">
            <w:pPr>
              <w:jc w:val="center"/>
              <w:rPr>
                <w:rFonts w:ascii="Cambria" w:hAnsi="Cambria"/>
                <w:color w:val="000000"/>
                <w:sz w:val="22"/>
                <w:szCs w:val="22"/>
              </w:rPr>
            </w:pPr>
            <w:r w:rsidRPr="00D26C0B">
              <w:rPr>
                <w:rFonts w:ascii="Cambria" w:hAnsi="Cambria"/>
                <w:color w:val="000000"/>
                <w:sz w:val="22"/>
                <w:szCs w:val="22"/>
              </w:rPr>
              <w:lastRenderedPageBreak/>
              <w:t>6</w:t>
            </w:r>
          </w:p>
        </w:tc>
        <w:tc>
          <w:tcPr>
            <w:tcW w:w="38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AD3EE5" w14:textId="77777777" w:rsidR="0072450A" w:rsidRPr="001156F9" w:rsidRDefault="0072450A" w:rsidP="00AC20E8">
            <w:pPr>
              <w:rPr>
                <w:rFonts w:ascii="Cambria" w:hAnsi="Cambria"/>
                <w:color w:val="000000"/>
                <w:sz w:val="22"/>
                <w:szCs w:val="22"/>
              </w:rPr>
            </w:pPr>
            <w:r w:rsidRPr="001156F9">
              <w:rPr>
                <w:rFonts w:ascii="Cambria" w:hAnsi="Cambria"/>
                <w:color w:val="000000"/>
                <w:sz w:val="22"/>
                <w:szCs w:val="22"/>
              </w:rPr>
              <w:t>Общество с ограниченной ответственностью «Специализированное финансовое общество ВТБ РКС-1»</w:t>
            </w:r>
          </w:p>
        </w:tc>
        <w:tc>
          <w:tcPr>
            <w:tcW w:w="904" w:type="pct"/>
            <w:tcBorders>
              <w:top w:val="single" w:sz="4" w:space="0" w:color="auto"/>
              <w:left w:val="nil"/>
              <w:bottom w:val="single" w:sz="4" w:space="0" w:color="auto"/>
              <w:right w:val="single" w:sz="4" w:space="0" w:color="auto"/>
            </w:tcBorders>
            <w:shd w:val="clear" w:color="auto" w:fill="auto"/>
            <w:vAlign w:val="center"/>
            <w:hideMark/>
          </w:tcPr>
          <w:p w14:paraId="1052893F" w14:textId="77777777" w:rsidR="0072450A" w:rsidRPr="001156F9" w:rsidRDefault="0072450A" w:rsidP="00AC20E8">
            <w:pPr>
              <w:jc w:val="center"/>
              <w:rPr>
                <w:rFonts w:ascii="Cambria" w:hAnsi="Cambria"/>
                <w:color w:val="000000"/>
                <w:sz w:val="22"/>
                <w:szCs w:val="22"/>
              </w:rPr>
            </w:pPr>
            <w:r w:rsidRPr="001156F9">
              <w:rPr>
                <w:rFonts w:ascii="Cambria" w:hAnsi="Cambria"/>
                <w:color w:val="000000"/>
                <w:sz w:val="22"/>
                <w:szCs w:val="22"/>
              </w:rPr>
              <w:t>1207700198452</w:t>
            </w:r>
          </w:p>
        </w:tc>
      </w:tr>
      <w:tr w:rsidR="005D76E3" w:rsidRPr="001156F9" w14:paraId="633EF217" w14:textId="77777777" w:rsidTr="005D76E3">
        <w:trPr>
          <w:trHeight w:val="510"/>
        </w:trPr>
        <w:tc>
          <w:tcPr>
            <w:tcW w:w="288" w:type="pct"/>
            <w:tcBorders>
              <w:top w:val="nil"/>
              <w:left w:val="single" w:sz="4" w:space="0" w:color="auto"/>
              <w:bottom w:val="single" w:sz="4" w:space="0" w:color="auto"/>
              <w:right w:val="single" w:sz="4" w:space="0" w:color="auto"/>
            </w:tcBorders>
            <w:vAlign w:val="center"/>
          </w:tcPr>
          <w:p w14:paraId="345ED037" w14:textId="77777777" w:rsidR="0072450A" w:rsidRPr="00615D14" w:rsidRDefault="0072450A" w:rsidP="00615D14">
            <w:pPr>
              <w:jc w:val="center"/>
              <w:rPr>
                <w:rFonts w:ascii="Cambria" w:hAnsi="Cambria"/>
                <w:color w:val="000000"/>
                <w:sz w:val="22"/>
                <w:szCs w:val="22"/>
              </w:rPr>
            </w:pPr>
            <w:r w:rsidRPr="00615D14">
              <w:rPr>
                <w:rFonts w:ascii="Cambria" w:hAnsi="Cambria"/>
                <w:color w:val="000000"/>
                <w:sz w:val="22"/>
                <w:szCs w:val="22"/>
              </w:rPr>
              <w:t>7</w:t>
            </w:r>
          </w:p>
        </w:tc>
        <w:tc>
          <w:tcPr>
            <w:tcW w:w="38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669517" w14:textId="77777777" w:rsidR="0072450A" w:rsidRPr="001156F9" w:rsidRDefault="0072450A" w:rsidP="00AC20E8">
            <w:pPr>
              <w:rPr>
                <w:rFonts w:ascii="Cambria" w:hAnsi="Cambria"/>
                <w:color w:val="000000"/>
                <w:sz w:val="22"/>
                <w:szCs w:val="22"/>
              </w:rPr>
            </w:pPr>
            <w:r w:rsidRPr="001156F9">
              <w:rPr>
                <w:rFonts w:ascii="Cambria" w:hAnsi="Cambria"/>
                <w:color w:val="000000"/>
                <w:sz w:val="22"/>
                <w:szCs w:val="22"/>
              </w:rPr>
              <w:t>Общество с ограниченной ответственностью «Ипотечный агент ТБ-1»</w:t>
            </w:r>
          </w:p>
        </w:tc>
        <w:tc>
          <w:tcPr>
            <w:tcW w:w="904" w:type="pct"/>
            <w:tcBorders>
              <w:top w:val="single" w:sz="4" w:space="0" w:color="auto"/>
              <w:left w:val="nil"/>
              <w:bottom w:val="single" w:sz="4" w:space="0" w:color="auto"/>
              <w:right w:val="single" w:sz="4" w:space="0" w:color="auto"/>
            </w:tcBorders>
            <w:shd w:val="clear" w:color="auto" w:fill="auto"/>
            <w:vAlign w:val="center"/>
            <w:hideMark/>
          </w:tcPr>
          <w:p w14:paraId="5E72554A" w14:textId="77777777" w:rsidR="0072450A" w:rsidRPr="001156F9" w:rsidRDefault="0072450A" w:rsidP="00AC20E8">
            <w:pPr>
              <w:jc w:val="center"/>
              <w:rPr>
                <w:rFonts w:ascii="Cambria" w:hAnsi="Cambria"/>
                <w:color w:val="000000"/>
                <w:sz w:val="22"/>
                <w:szCs w:val="22"/>
              </w:rPr>
            </w:pPr>
            <w:r w:rsidRPr="001156F9">
              <w:rPr>
                <w:rFonts w:ascii="Cambria" w:hAnsi="Cambria"/>
                <w:color w:val="000000"/>
                <w:sz w:val="22"/>
                <w:szCs w:val="22"/>
              </w:rPr>
              <w:t>1197746620730</w:t>
            </w:r>
          </w:p>
        </w:tc>
      </w:tr>
      <w:tr w:rsidR="005D76E3" w:rsidRPr="001156F9" w14:paraId="080A709B" w14:textId="77777777" w:rsidTr="005D76E3">
        <w:trPr>
          <w:trHeight w:val="765"/>
        </w:trPr>
        <w:tc>
          <w:tcPr>
            <w:tcW w:w="288" w:type="pct"/>
            <w:tcBorders>
              <w:top w:val="nil"/>
              <w:left w:val="single" w:sz="4" w:space="0" w:color="auto"/>
              <w:bottom w:val="single" w:sz="4" w:space="0" w:color="auto"/>
              <w:right w:val="single" w:sz="4" w:space="0" w:color="auto"/>
            </w:tcBorders>
            <w:vAlign w:val="center"/>
          </w:tcPr>
          <w:p w14:paraId="00DA4004" w14:textId="77777777" w:rsidR="0072450A" w:rsidRPr="00615D14" w:rsidRDefault="0072450A" w:rsidP="00615D14">
            <w:pPr>
              <w:jc w:val="center"/>
              <w:rPr>
                <w:rFonts w:ascii="Cambria" w:hAnsi="Cambria"/>
                <w:color w:val="000000"/>
                <w:sz w:val="22"/>
                <w:szCs w:val="22"/>
              </w:rPr>
            </w:pPr>
            <w:r w:rsidRPr="00615D14">
              <w:rPr>
                <w:rFonts w:ascii="Cambria" w:hAnsi="Cambria"/>
                <w:color w:val="000000"/>
                <w:sz w:val="22"/>
                <w:szCs w:val="22"/>
              </w:rPr>
              <w:t>8</w:t>
            </w:r>
          </w:p>
        </w:tc>
        <w:tc>
          <w:tcPr>
            <w:tcW w:w="38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D67CE5" w14:textId="77777777" w:rsidR="0072450A" w:rsidRPr="001156F9" w:rsidRDefault="0072450A" w:rsidP="00AC20E8">
            <w:pPr>
              <w:rPr>
                <w:rFonts w:ascii="Cambria" w:hAnsi="Cambria"/>
                <w:color w:val="000000"/>
                <w:sz w:val="22"/>
                <w:szCs w:val="22"/>
              </w:rPr>
            </w:pPr>
            <w:r w:rsidRPr="001156F9">
              <w:rPr>
                <w:rFonts w:ascii="Cambria" w:hAnsi="Cambria"/>
                <w:color w:val="000000"/>
                <w:sz w:val="22"/>
                <w:szCs w:val="22"/>
              </w:rPr>
              <w:t>Общество с ограниченной ответственностью «Специализированное финансовое общество ВТБ РКС Эталон»</w:t>
            </w:r>
          </w:p>
        </w:tc>
        <w:tc>
          <w:tcPr>
            <w:tcW w:w="904" w:type="pct"/>
            <w:tcBorders>
              <w:top w:val="single" w:sz="4" w:space="0" w:color="auto"/>
              <w:left w:val="nil"/>
              <w:bottom w:val="single" w:sz="4" w:space="0" w:color="auto"/>
              <w:right w:val="single" w:sz="4" w:space="0" w:color="auto"/>
            </w:tcBorders>
            <w:shd w:val="clear" w:color="auto" w:fill="auto"/>
            <w:vAlign w:val="center"/>
            <w:hideMark/>
          </w:tcPr>
          <w:p w14:paraId="728233CF" w14:textId="77777777" w:rsidR="0072450A" w:rsidRPr="001156F9" w:rsidRDefault="0072450A" w:rsidP="00AC20E8">
            <w:pPr>
              <w:jc w:val="center"/>
              <w:rPr>
                <w:rFonts w:ascii="Cambria" w:hAnsi="Cambria"/>
                <w:color w:val="000000"/>
                <w:sz w:val="22"/>
                <w:szCs w:val="22"/>
              </w:rPr>
            </w:pPr>
            <w:r w:rsidRPr="001156F9">
              <w:rPr>
                <w:rFonts w:ascii="Cambria" w:hAnsi="Cambria"/>
                <w:color w:val="000000"/>
                <w:sz w:val="22"/>
                <w:szCs w:val="22"/>
              </w:rPr>
              <w:t>1227700383074</w:t>
            </w:r>
          </w:p>
        </w:tc>
      </w:tr>
      <w:tr w:rsidR="005D76E3" w:rsidRPr="001156F9" w14:paraId="3CB641E4" w14:textId="77777777" w:rsidTr="005D76E3">
        <w:trPr>
          <w:trHeight w:val="510"/>
        </w:trPr>
        <w:tc>
          <w:tcPr>
            <w:tcW w:w="288" w:type="pct"/>
            <w:tcBorders>
              <w:top w:val="nil"/>
              <w:left w:val="single" w:sz="4" w:space="0" w:color="auto"/>
              <w:bottom w:val="single" w:sz="4" w:space="0" w:color="auto"/>
              <w:right w:val="single" w:sz="4" w:space="0" w:color="auto"/>
            </w:tcBorders>
            <w:vAlign w:val="center"/>
          </w:tcPr>
          <w:p w14:paraId="138EAD13" w14:textId="77777777" w:rsidR="0072450A" w:rsidRPr="00615D14" w:rsidRDefault="0072450A" w:rsidP="00615D14">
            <w:pPr>
              <w:jc w:val="center"/>
              <w:rPr>
                <w:rFonts w:ascii="Cambria" w:hAnsi="Cambria"/>
                <w:color w:val="000000"/>
                <w:sz w:val="22"/>
                <w:szCs w:val="22"/>
              </w:rPr>
            </w:pPr>
            <w:r w:rsidRPr="00615D14">
              <w:rPr>
                <w:rFonts w:ascii="Cambria" w:hAnsi="Cambria"/>
                <w:color w:val="000000"/>
                <w:sz w:val="22"/>
                <w:szCs w:val="22"/>
              </w:rPr>
              <w:t>9</w:t>
            </w:r>
          </w:p>
        </w:tc>
        <w:tc>
          <w:tcPr>
            <w:tcW w:w="38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925F4F" w14:textId="77777777" w:rsidR="0072450A" w:rsidRPr="001156F9" w:rsidRDefault="0072450A" w:rsidP="00AC20E8">
            <w:pPr>
              <w:rPr>
                <w:rFonts w:ascii="Cambria" w:hAnsi="Cambria"/>
                <w:color w:val="000000"/>
                <w:sz w:val="22"/>
                <w:szCs w:val="22"/>
              </w:rPr>
            </w:pPr>
            <w:r w:rsidRPr="001156F9">
              <w:rPr>
                <w:rFonts w:ascii="Cambria" w:hAnsi="Cambria"/>
                <w:color w:val="000000"/>
                <w:sz w:val="22"/>
                <w:szCs w:val="22"/>
              </w:rPr>
              <w:t xml:space="preserve">«Ритейл Бел </w:t>
            </w:r>
            <w:proofErr w:type="spellStart"/>
            <w:r w:rsidRPr="001156F9">
              <w:rPr>
                <w:rFonts w:ascii="Cambria" w:hAnsi="Cambria"/>
                <w:color w:val="000000"/>
                <w:sz w:val="22"/>
                <w:szCs w:val="22"/>
              </w:rPr>
              <w:t>Финанс</w:t>
            </w:r>
            <w:proofErr w:type="spellEnd"/>
            <w:r w:rsidRPr="001156F9">
              <w:rPr>
                <w:rFonts w:ascii="Cambria" w:hAnsi="Cambria"/>
                <w:color w:val="000000"/>
                <w:sz w:val="22"/>
                <w:szCs w:val="22"/>
              </w:rPr>
              <w:t>» общество с ограниченной ответственностью</w:t>
            </w:r>
          </w:p>
        </w:tc>
        <w:tc>
          <w:tcPr>
            <w:tcW w:w="904" w:type="pct"/>
            <w:tcBorders>
              <w:top w:val="single" w:sz="4" w:space="0" w:color="auto"/>
              <w:left w:val="nil"/>
              <w:bottom w:val="single" w:sz="4" w:space="0" w:color="auto"/>
              <w:right w:val="single" w:sz="4" w:space="0" w:color="auto"/>
            </w:tcBorders>
            <w:shd w:val="clear" w:color="auto" w:fill="auto"/>
            <w:vAlign w:val="center"/>
            <w:hideMark/>
          </w:tcPr>
          <w:p w14:paraId="015F3664" w14:textId="77777777" w:rsidR="0072450A" w:rsidRPr="001156F9" w:rsidRDefault="0072450A" w:rsidP="00AC20E8">
            <w:pPr>
              <w:jc w:val="center"/>
              <w:rPr>
                <w:rFonts w:ascii="Cambria" w:hAnsi="Cambria"/>
                <w:color w:val="000000"/>
                <w:sz w:val="22"/>
                <w:szCs w:val="22"/>
              </w:rPr>
            </w:pPr>
            <w:r w:rsidRPr="001156F9">
              <w:rPr>
                <w:rFonts w:ascii="Cambria" w:hAnsi="Cambria"/>
                <w:color w:val="000000"/>
                <w:sz w:val="22"/>
                <w:szCs w:val="22"/>
              </w:rPr>
              <w:t>1197746257543</w:t>
            </w:r>
          </w:p>
        </w:tc>
      </w:tr>
      <w:tr w:rsidR="005D76E3" w:rsidRPr="001156F9" w14:paraId="45673B7B" w14:textId="77777777" w:rsidTr="005D76E3">
        <w:trPr>
          <w:trHeight w:val="765"/>
        </w:trPr>
        <w:tc>
          <w:tcPr>
            <w:tcW w:w="288" w:type="pct"/>
            <w:tcBorders>
              <w:top w:val="nil"/>
              <w:left w:val="single" w:sz="4" w:space="0" w:color="auto"/>
              <w:bottom w:val="single" w:sz="4" w:space="0" w:color="auto"/>
              <w:right w:val="single" w:sz="4" w:space="0" w:color="auto"/>
            </w:tcBorders>
            <w:vAlign w:val="center"/>
          </w:tcPr>
          <w:p w14:paraId="370A9E13" w14:textId="77777777" w:rsidR="0072450A" w:rsidRPr="00615D14" w:rsidRDefault="0072450A" w:rsidP="00615D14">
            <w:pPr>
              <w:jc w:val="center"/>
              <w:rPr>
                <w:rFonts w:ascii="Cambria" w:hAnsi="Cambria"/>
                <w:color w:val="000000"/>
                <w:sz w:val="22"/>
                <w:szCs w:val="22"/>
              </w:rPr>
            </w:pPr>
            <w:r w:rsidRPr="00615D14">
              <w:rPr>
                <w:rFonts w:ascii="Cambria" w:hAnsi="Cambria"/>
                <w:color w:val="000000"/>
                <w:sz w:val="22"/>
                <w:szCs w:val="22"/>
              </w:rPr>
              <w:t>10</w:t>
            </w:r>
          </w:p>
        </w:tc>
        <w:tc>
          <w:tcPr>
            <w:tcW w:w="38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5F0077" w14:textId="77777777" w:rsidR="0072450A" w:rsidRPr="001156F9" w:rsidRDefault="0072450A" w:rsidP="00AC20E8">
            <w:pPr>
              <w:rPr>
                <w:rFonts w:ascii="Cambria" w:hAnsi="Cambria"/>
                <w:color w:val="000000"/>
                <w:sz w:val="22"/>
                <w:szCs w:val="22"/>
              </w:rPr>
            </w:pPr>
            <w:r w:rsidRPr="001156F9">
              <w:rPr>
                <w:rFonts w:ascii="Cambria" w:hAnsi="Cambria"/>
                <w:color w:val="000000"/>
                <w:sz w:val="22"/>
                <w:szCs w:val="22"/>
              </w:rPr>
              <w:t>Общество с ограниченной ответственностью Специализированное финансовое общество ВТБ Инвестиционные Продукты</w:t>
            </w:r>
          </w:p>
        </w:tc>
        <w:tc>
          <w:tcPr>
            <w:tcW w:w="904" w:type="pct"/>
            <w:tcBorders>
              <w:top w:val="single" w:sz="4" w:space="0" w:color="auto"/>
              <w:left w:val="nil"/>
              <w:bottom w:val="single" w:sz="4" w:space="0" w:color="auto"/>
              <w:right w:val="single" w:sz="4" w:space="0" w:color="auto"/>
            </w:tcBorders>
            <w:shd w:val="clear" w:color="auto" w:fill="auto"/>
            <w:vAlign w:val="center"/>
            <w:hideMark/>
          </w:tcPr>
          <w:p w14:paraId="30A1AC99" w14:textId="77777777" w:rsidR="0072450A" w:rsidRPr="001156F9" w:rsidRDefault="0072450A" w:rsidP="00AC20E8">
            <w:pPr>
              <w:jc w:val="center"/>
              <w:rPr>
                <w:rFonts w:ascii="Cambria" w:hAnsi="Cambria"/>
                <w:color w:val="000000"/>
                <w:sz w:val="22"/>
                <w:szCs w:val="22"/>
              </w:rPr>
            </w:pPr>
            <w:r w:rsidRPr="001156F9">
              <w:rPr>
                <w:rFonts w:ascii="Cambria" w:hAnsi="Cambria"/>
                <w:color w:val="000000"/>
                <w:sz w:val="22"/>
                <w:szCs w:val="22"/>
              </w:rPr>
              <w:t>1197746005346</w:t>
            </w:r>
          </w:p>
        </w:tc>
      </w:tr>
      <w:tr w:rsidR="005D76E3" w:rsidRPr="001156F9" w14:paraId="5AA9A0C1" w14:textId="77777777" w:rsidTr="005D76E3">
        <w:trPr>
          <w:trHeight w:val="510"/>
        </w:trPr>
        <w:tc>
          <w:tcPr>
            <w:tcW w:w="288" w:type="pct"/>
            <w:tcBorders>
              <w:top w:val="nil"/>
              <w:left w:val="single" w:sz="4" w:space="0" w:color="auto"/>
              <w:bottom w:val="single" w:sz="4" w:space="0" w:color="auto"/>
              <w:right w:val="single" w:sz="4" w:space="0" w:color="auto"/>
            </w:tcBorders>
            <w:vAlign w:val="center"/>
          </w:tcPr>
          <w:p w14:paraId="2461A59E" w14:textId="77777777" w:rsidR="0072450A" w:rsidRPr="00615D14" w:rsidRDefault="0072450A" w:rsidP="00615D14">
            <w:pPr>
              <w:jc w:val="center"/>
              <w:rPr>
                <w:rFonts w:ascii="Cambria" w:hAnsi="Cambria"/>
                <w:color w:val="000000"/>
                <w:sz w:val="22"/>
                <w:szCs w:val="22"/>
              </w:rPr>
            </w:pPr>
            <w:r w:rsidRPr="00615D14">
              <w:rPr>
                <w:rFonts w:ascii="Cambria" w:hAnsi="Cambria"/>
                <w:color w:val="000000"/>
                <w:sz w:val="22"/>
                <w:szCs w:val="22"/>
              </w:rPr>
              <w:t>11</w:t>
            </w:r>
          </w:p>
        </w:tc>
        <w:tc>
          <w:tcPr>
            <w:tcW w:w="38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1B6042" w14:textId="77777777" w:rsidR="0072450A" w:rsidRPr="001156F9" w:rsidRDefault="0072450A" w:rsidP="00AC20E8">
            <w:pPr>
              <w:rPr>
                <w:rFonts w:ascii="Cambria" w:hAnsi="Cambria"/>
                <w:color w:val="000000"/>
                <w:sz w:val="22"/>
                <w:szCs w:val="22"/>
              </w:rPr>
            </w:pPr>
            <w:r w:rsidRPr="001156F9">
              <w:rPr>
                <w:rFonts w:ascii="Cambria" w:hAnsi="Cambria"/>
                <w:color w:val="000000"/>
                <w:sz w:val="22"/>
                <w:szCs w:val="22"/>
              </w:rPr>
              <w:t>Закрытое акционерное общество «Ипотечный агент ТФБ</w:t>
            </w:r>
            <w:proofErr w:type="gramStart"/>
            <w:r w:rsidRPr="001156F9">
              <w:rPr>
                <w:rFonts w:ascii="Cambria" w:hAnsi="Cambria"/>
                <w:color w:val="000000"/>
                <w:sz w:val="22"/>
                <w:szCs w:val="22"/>
              </w:rPr>
              <w:t>1</w:t>
            </w:r>
            <w:proofErr w:type="gramEnd"/>
            <w:r w:rsidRPr="001156F9">
              <w:rPr>
                <w:rFonts w:ascii="Cambria" w:hAnsi="Cambria"/>
                <w:color w:val="000000"/>
                <w:sz w:val="22"/>
                <w:szCs w:val="22"/>
              </w:rPr>
              <w:t>»</w:t>
            </w:r>
          </w:p>
        </w:tc>
        <w:tc>
          <w:tcPr>
            <w:tcW w:w="904" w:type="pct"/>
            <w:tcBorders>
              <w:top w:val="single" w:sz="4" w:space="0" w:color="auto"/>
              <w:left w:val="nil"/>
              <w:bottom w:val="single" w:sz="4" w:space="0" w:color="auto"/>
              <w:right w:val="single" w:sz="4" w:space="0" w:color="auto"/>
            </w:tcBorders>
            <w:shd w:val="clear" w:color="auto" w:fill="auto"/>
            <w:vAlign w:val="center"/>
            <w:hideMark/>
          </w:tcPr>
          <w:p w14:paraId="2248B738" w14:textId="77777777" w:rsidR="0072450A" w:rsidRPr="001156F9" w:rsidRDefault="0072450A" w:rsidP="00AC20E8">
            <w:pPr>
              <w:jc w:val="center"/>
              <w:rPr>
                <w:rFonts w:ascii="Cambria" w:hAnsi="Cambria"/>
                <w:color w:val="000000"/>
                <w:sz w:val="22"/>
                <w:szCs w:val="22"/>
              </w:rPr>
            </w:pPr>
            <w:r w:rsidRPr="001156F9">
              <w:rPr>
                <w:rFonts w:ascii="Cambria" w:hAnsi="Cambria"/>
                <w:color w:val="000000"/>
                <w:sz w:val="22"/>
                <w:szCs w:val="22"/>
              </w:rPr>
              <w:t>1147746331534</w:t>
            </w:r>
          </w:p>
        </w:tc>
      </w:tr>
      <w:tr w:rsidR="005D76E3" w:rsidRPr="001156F9" w14:paraId="22F424C7" w14:textId="77777777" w:rsidTr="005D76E3">
        <w:trPr>
          <w:trHeight w:val="510"/>
        </w:trPr>
        <w:tc>
          <w:tcPr>
            <w:tcW w:w="288" w:type="pct"/>
            <w:tcBorders>
              <w:top w:val="nil"/>
              <w:left w:val="single" w:sz="4" w:space="0" w:color="auto"/>
              <w:bottom w:val="single" w:sz="4" w:space="0" w:color="auto"/>
              <w:right w:val="single" w:sz="4" w:space="0" w:color="auto"/>
            </w:tcBorders>
            <w:vAlign w:val="center"/>
          </w:tcPr>
          <w:p w14:paraId="3888FBE8" w14:textId="77777777" w:rsidR="0072450A" w:rsidRPr="00615D14" w:rsidRDefault="0072450A" w:rsidP="00615D14">
            <w:pPr>
              <w:jc w:val="center"/>
              <w:rPr>
                <w:rFonts w:ascii="Cambria" w:hAnsi="Cambria"/>
                <w:color w:val="000000"/>
                <w:sz w:val="22"/>
                <w:szCs w:val="22"/>
              </w:rPr>
            </w:pPr>
            <w:r w:rsidRPr="00615D14">
              <w:rPr>
                <w:rFonts w:ascii="Cambria" w:hAnsi="Cambria"/>
                <w:color w:val="000000"/>
                <w:sz w:val="22"/>
                <w:szCs w:val="22"/>
              </w:rPr>
              <w:t>12</w:t>
            </w:r>
          </w:p>
        </w:tc>
        <w:tc>
          <w:tcPr>
            <w:tcW w:w="38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34CD6B" w14:textId="77777777" w:rsidR="0072450A" w:rsidRPr="001156F9" w:rsidRDefault="0072450A" w:rsidP="00AC20E8">
            <w:pPr>
              <w:rPr>
                <w:rFonts w:ascii="Cambria" w:hAnsi="Cambria"/>
                <w:color w:val="000000"/>
                <w:sz w:val="22"/>
                <w:szCs w:val="22"/>
              </w:rPr>
            </w:pPr>
            <w:r w:rsidRPr="001156F9">
              <w:rPr>
                <w:rFonts w:ascii="Cambria" w:hAnsi="Cambria"/>
                <w:color w:val="000000"/>
                <w:sz w:val="22"/>
                <w:szCs w:val="22"/>
              </w:rPr>
              <w:t>Закрытое акционерное общество «Мультиоригинаторный ипотечный агент 1»</w:t>
            </w:r>
          </w:p>
        </w:tc>
        <w:tc>
          <w:tcPr>
            <w:tcW w:w="904" w:type="pct"/>
            <w:tcBorders>
              <w:top w:val="single" w:sz="4" w:space="0" w:color="auto"/>
              <w:left w:val="nil"/>
              <w:bottom w:val="single" w:sz="4" w:space="0" w:color="auto"/>
              <w:right w:val="single" w:sz="4" w:space="0" w:color="auto"/>
            </w:tcBorders>
            <w:shd w:val="clear" w:color="auto" w:fill="auto"/>
            <w:vAlign w:val="center"/>
            <w:hideMark/>
          </w:tcPr>
          <w:p w14:paraId="56B96F6A" w14:textId="77777777" w:rsidR="0072450A" w:rsidRPr="001156F9" w:rsidRDefault="0072450A" w:rsidP="00AC20E8">
            <w:pPr>
              <w:jc w:val="center"/>
              <w:rPr>
                <w:rFonts w:ascii="Cambria" w:hAnsi="Cambria"/>
                <w:color w:val="000000"/>
                <w:sz w:val="22"/>
                <w:szCs w:val="22"/>
              </w:rPr>
            </w:pPr>
            <w:r w:rsidRPr="001156F9">
              <w:rPr>
                <w:rFonts w:ascii="Cambria" w:hAnsi="Cambria"/>
                <w:color w:val="000000"/>
                <w:sz w:val="22"/>
                <w:szCs w:val="22"/>
              </w:rPr>
              <w:t>1147746026823</w:t>
            </w:r>
          </w:p>
        </w:tc>
      </w:tr>
      <w:tr w:rsidR="005D76E3" w:rsidRPr="001156F9" w14:paraId="331240E4" w14:textId="77777777" w:rsidTr="005D76E3">
        <w:trPr>
          <w:trHeight w:val="510"/>
        </w:trPr>
        <w:tc>
          <w:tcPr>
            <w:tcW w:w="288" w:type="pct"/>
            <w:tcBorders>
              <w:top w:val="nil"/>
              <w:left w:val="single" w:sz="4" w:space="0" w:color="auto"/>
              <w:bottom w:val="single" w:sz="4" w:space="0" w:color="auto"/>
              <w:right w:val="single" w:sz="4" w:space="0" w:color="auto"/>
            </w:tcBorders>
            <w:vAlign w:val="center"/>
          </w:tcPr>
          <w:p w14:paraId="0B33B605" w14:textId="77777777" w:rsidR="0072450A" w:rsidRPr="00615D14" w:rsidRDefault="0072450A" w:rsidP="00615D14">
            <w:pPr>
              <w:jc w:val="center"/>
              <w:rPr>
                <w:rFonts w:ascii="Cambria" w:hAnsi="Cambria"/>
                <w:color w:val="000000"/>
                <w:sz w:val="22"/>
                <w:szCs w:val="22"/>
              </w:rPr>
            </w:pPr>
            <w:r w:rsidRPr="00615D14">
              <w:rPr>
                <w:rFonts w:ascii="Cambria" w:hAnsi="Cambria"/>
                <w:color w:val="000000"/>
                <w:sz w:val="22"/>
                <w:szCs w:val="22"/>
              </w:rPr>
              <w:t>13</w:t>
            </w:r>
          </w:p>
        </w:tc>
        <w:tc>
          <w:tcPr>
            <w:tcW w:w="38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DA9B7B" w14:textId="77777777" w:rsidR="0072450A" w:rsidRPr="001156F9" w:rsidRDefault="0072450A" w:rsidP="00AC20E8">
            <w:pPr>
              <w:rPr>
                <w:rFonts w:ascii="Cambria" w:hAnsi="Cambria"/>
                <w:color w:val="000000"/>
                <w:sz w:val="22"/>
                <w:szCs w:val="22"/>
              </w:rPr>
            </w:pPr>
            <w:r w:rsidRPr="001156F9">
              <w:rPr>
                <w:rFonts w:ascii="Cambria" w:hAnsi="Cambria"/>
                <w:color w:val="000000"/>
                <w:sz w:val="22"/>
                <w:szCs w:val="22"/>
              </w:rPr>
              <w:t>Акционерное общество «Ипотечный агент АИЖК 2011-1»</w:t>
            </w:r>
          </w:p>
        </w:tc>
        <w:tc>
          <w:tcPr>
            <w:tcW w:w="904" w:type="pct"/>
            <w:tcBorders>
              <w:top w:val="single" w:sz="4" w:space="0" w:color="auto"/>
              <w:left w:val="nil"/>
              <w:bottom w:val="single" w:sz="4" w:space="0" w:color="auto"/>
              <w:right w:val="single" w:sz="4" w:space="0" w:color="auto"/>
            </w:tcBorders>
            <w:shd w:val="clear" w:color="auto" w:fill="auto"/>
            <w:vAlign w:val="center"/>
            <w:hideMark/>
          </w:tcPr>
          <w:p w14:paraId="328BAA55" w14:textId="77777777" w:rsidR="0072450A" w:rsidRPr="001156F9" w:rsidRDefault="0072450A" w:rsidP="00AC20E8">
            <w:pPr>
              <w:jc w:val="center"/>
              <w:rPr>
                <w:rFonts w:ascii="Cambria" w:hAnsi="Cambria"/>
                <w:color w:val="000000"/>
                <w:sz w:val="22"/>
                <w:szCs w:val="22"/>
              </w:rPr>
            </w:pPr>
            <w:r w:rsidRPr="001156F9">
              <w:rPr>
                <w:rFonts w:ascii="Cambria" w:hAnsi="Cambria"/>
                <w:color w:val="000000"/>
                <w:sz w:val="22"/>
                <w:szCs w:val="22"/>
              </w:rPr>
              <w:t>1107746596253</w:t>
            </w:r>
          </w:p>
        </w:tc>
      </w:tr>
      <w:tr w:rsidR="0060238F" w:rsidRPr="001156F9" w14:paraId="2B353D94" w14:textId="77777777" w:rsidTr="005D76E3">
        <w:trPr>
          <w:trHeight w:val="765"/>
        </w:trPr>
        <w:tc>
          <w:tcPr>
            <w:tcW w:w="288" w:type="pct"/>
            <w:tcBorders>
              <w:top w:val="nil"/>
              <w:left w:val="single" w:sz="4" w:space="0" w:color="auto"/>
              <w:bottom w:val="single" w:sz="4" w:space="0" w:color="auto"/>
              <w:right w:val="single" w:sz="4" w:space="0" w:color="auto"/>
            </w:tcBorders>
            <w:vAlign w:val="center"/>
          </w:tcPr>
          <w:p w14:paraId="5E5045A4" w14:textId="77777777" w:rsidR="0060238F" w:rsidRPr="00615D14" w:rsidRDefault="0060238F" w:rsidP="00615D14">
            <w:pPr>
              <w:jc w:val="center"/>
              <w:rPr>
                <w:rFonts w:ascii="Cambria" w:hAnsi="Cambria"/>
                <w:color w:val="000000"/>
                <w:sz w:val="22"/>
                <w:szCs w:val="22"/>
              </w:rPr>
            </w:pPr>
            <w:r w:rsidRPr="00615D14">
              <w:rPr>
                <w:rFonts w:ascii="Cambria" w:hAnsi="Cambria"/>
                <w:color w:val="000000"/>
                <w:sz w:val="22"/>
                <w:szCs w:val="22"/>
              </w:rPr>
              <w:t>14</w:t>
            </w:r>
          </w:p>
        </w:tc>
        <w:tc>
          <w:tcPr>
            <w:tcW w:w="38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8C841D" w14:textId="2E0FDEF7" w:rsidR="0060238F" w:rsidRPr="001156F9" w:rsidRDefault="0060238F" w:rsidP="00AC20E8">
            <w:pPr>
              <w:rPr>
                <w:rFonts w:ascii="Cambria" w:hAnsi="Cambria"/>
                <w:color w:val="000000"/>
                <w:sz w:val="22"/>
                <w:szCs w:val="22"/>
              </w:rPr>
            </w:pPr>
            <w:r w:rsidRPr="0060238F">
              <w:rPr>
                <w:rFonts w:ascii="Cambria" w:hAnsi="Cambria"/>
                <w:color w:val="000000"/>
                <w:sz w:val="22"/>
                <w:szCs w:val="22"/>
              </w:rPr>
              <w:t>Общество с ограниченной ответственностью «Специализированное финансовое общество «Социального развития»</w:t>
            </w:r>
            <w:bookmarkStart w:id="13" w:name="_GoBack"/>
            <w:bookmarkEnd w:id="13"/>
          </w:p>
        </w:tc>
        <w:tc>
          <w:tcPr>
            <w:tcW w:w="904" w:type="pct"/>
            <w:tcBorders>
              <w:top w:val="single" w:sz="4" w:space="0" w:color="auto"/>
              <w:left w:val="nil"/>
              <w:bottom w:val="single" w:sz="4" w:space="0" w:color="auto"/>
              <w:right w:val="single" w:sz="4" w:space="0" w:color="auto"/>
            </w:tcBorders>
            <w:shd w:val="clear" w:color="auto" w:fill="auto"/>
            <w:vAlign w:val="center"/>
            <w:hideMark/>
          </w:tcPr>
          <w:p w14:paraId="51B516B7" w14:textId="65C29136" w:rsidR="0060238F" w:rsidRPr="001156F9" w:rsidRDefault="0060238F" w:rsidP="00AC20E8">
            <w:pPr>
              <w:jc w:val="center"/>
              <w:rPr>
                <w:rFonts w:ascii="Cambria" w:hAnsi="Cambria"/>
                <w:color w:val="000000"/>
                <w:sz w:val="22"/>
                <w:szCs w:val="22"/>
              </w:rPr>
            </w:pPr>
            <w:r w:rsidRPr="0060238F">
              <w:rPr>
                <w:rFonts w:ascii="Cambria" w:hAnsi="Cambria"/>
                <w:color w:val="000000"/>
                <w:sz w:val="22"/>
                <w:szCs w:val="22"/>
              </w:rPr>
              <w:t>1197746755030</w:t>
            </w:r>
          </w:p>
        </w:tc>
      </w:tr>
      <w:tr w:rsidR="005D76E3" w:rsidRPr="001156F9" w14:paraId="64025C6F" w14:textId="77777777" w:rsidTr="005D76E3">
        <w:trPr>
          <w:trHeight w:val="510"/>
        </w:trPr>
        <w:tc>
          <w:tcPr>
            <w:tcW w:w="288" w:type="pct"/>
            <w:tcBorders>
              <w:top w:val="nil"/>
              <w:left w:val="single" w:sz="4" w:space="0" w:color="auto"/>
              <w:bottom w:val="single" w:sz="4" w:space="0" w:color="auto"/>
              <w:right w:val="single" w:sz="4" w:space="0" w:color="auto"/>
            </w:tcBorders>
            <w:vAlign w:val="center"/>
          </w:tcPr>
          <w:p w14:paraId="34881B1A" w14:textId="77777777" w:rsidR="0072450A" w:rsidRPr="00615D14" w:rsidRDefault="0072450A" w:rsidP="00615D14">
            <w:pPr>
              <w:jc w:val="center"/>
              <w:rPr>
                <w:rFonts w:ascii="Cambria" w:hAnsi="Cambria"/>
                <w:color w:val="000000"/>
                <w:sz w:val="22"/>
                <w:szCs w:val="22"/>
              </w:rPr>
            </w:pPr>
            <w:r w:rsidRPr="00615D14">
              <w:rPr>
                <w:rFonts w:ascii="Cambria" w:hAnsi="Cambria"/>
                <w:color w:val="000000"/>
                <w:sz w:val="22"/>
                <w:szCs w:val="22"/>
              </w:rPr>
              <w:t>15</w:t>
            </w:r>
          </w:p>
        </w:tc>
        <w:tc>
          <w:tcPr>
            <w:tcW w:w="38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848118" w14:textId="77777777" w:rsidR="0072450A" w:rsidRPr="001156F9" w:rsidRDefault="0072450A" w:rsidP="00AC20E8">
            <w:pPr>
              <w:rPr>
                <w:rFonts w:ascii="Cambria" w:hAnsi="Cambria"/>
                <w:color w:val="000000"/>
                <w:sz w:val="22"/>
                <w:szCs w:val="22"/>
              </w:rPr>
            </w:pPr>
            <w:r w:rsidRPr="001156F9">
              <w:rPr>
                <w:rFonts w:ascii="Cambria" w:hAnsi="Cambria"/>
                <w:color w:val="000000"/>
                <w:sz w:val="22"/>
                <w:szCs w:val="22"/>
              </w:rPr>
              <w:t>Общество с ограниченной ответственностью «Ипотечный агент ТБ-2»</w:t>
            </w:r>
          </w:p>
        </w:tc>
        <w:tc>
          <w:tcPr>
            <w:tcW w:w="904" w:type="pct"/>
            <w:tcBorders>
              <w:top w:val="single" w:sz="4" w:space="0" w:color="auto"/>
              <w:left w:val="nil"/>
              <w:bottom w:val="single" w:sz="4" w:space="0" w:color="auto"/>
              <w:right w:val="single" w:sz="4" w:space="0" w:color="auto"/>
            </w:tcBorders>
            <w:shd w:val="clear" w:color="auto" w:fill="auto"/>
            <w:vAlign w:val="center"/>
            <w:hideMark/>
          </w:tcPr>
          <w:p w14:paraId="4A596EF4" w14:textId="77777777" w:rsidR="0072450A" w:rsidRPr="001156F9" w:rsidRDefault="0072450A" w:rsidP="00AC20E8">
            <w:pPr>
              <w:jc w:val="center"/>
              <w:rPr>
                <w:rFonts w:ascii="Cambria" w:hAnsi="Cambria"/>
                <w:color w:val="000000"/>
                <w:sz w:val="22"/>
                <w:szCs w:val="22"/>
              </w:rPr>
            </w:pPr>
            <w:r w:rsidRPr="001156F9">
              <w:rPr>
                <w:rFonts w:ascii="Cambria" w:hAnsi="Cambria"/>
                <w:color w:val="000000"/>
                <w:sz w:val="22"/>
                <w:szCs w:val="22"/>
              </w:rPr>
              <w:t>1217700534171</w:t>
            </w:r>
          </w:p>
        </w:tc>
      </w:tr>
      <w:tr w:rsidR="005D76E3" w:rsidRPr="001156F9" w14:paraId="2A092231" w14:textId="77777777" w:rsidTr="005D76E3">
        <w:trPr>
          <w:trHeight w:val="510"/>
        </w:trPr>
        <w:tc>
          <w:tcPr>
            <w:tcW w:w="288" w:type="pct"/>
            <w:tcBorders>
              <w:top w:val="nil"/>
              <w:left w:val="single" w:sz="4" w:space="0" w:color="auto"/>
              <w:bottom w:val="single" w:sz="4" w:space="0" w:color="auto"/>
              <w:right w:val="single" w:sz="4" w:space="0" w:color="auto"/>
            </w:tcBorders>
            <w:vAlign w:val="center"/>
          </w:tcPr>
          <w:p w14:paraId="49A0E757" w14:textId="77777777" w:rsidR="0072450A" w:rsidRPr="00615D14" w:rsidRDefault="0072450A" w:rsidP="00615D14">
            <w:pPr>
              <w:jc w:val="center"/>
              <w:rPr>
                <w:rFonts w:ascii="Cambria" w:hAnsi="Cambria"/>
                <w:color w:val="000000"/>
                <w:sz w:val="22"/>
                <w:szCs w:val="22"/>
              </w:rPr>
            </w:pPr>
            <w:r w:rsidRPr="00615D14">
              <w:rPr>
                <w:rFonts w:ascii="Cambria" w:hAnsi="Cambria"/>
                <w:color w:val="000000"/>
                <w:sz w:val="22"/>
                <w:szCs w:val="22"/>
              </w:rPr>
              <w:t>16</w:t>
            </w:r>
          </w:p>
        </w:tc>
        <w:tc>
          <w:tcPr>
            <w:tcW w:w="38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D7C65A" w14:textId="77777777" w:rsidR="0072450A" w:rsidRPr="001156F9" w:rsidRDefault="0072450A" w:rsidP="00AC20E8">
            <w:pPr>
              <w:rPr>
                <w:rFonts w:ascii="Cambria" w:hAnsi="Cambria"/>
                <w:color w:val="000000"/>
                <w:sz w:val="22"/>
                <w:szCs w:val="22"/>
              </w:rPr>
            </w:pPr>
            <w:r w:rsidRPr="001156F9">
              <w:rPr>
                <w:rFonts w:ascii="Cambria" w:hAnsi="Cambria"/>
                <w:color w:val="000000"/>
                <w:sz w:val="22"/>
                <w:szCs w:val="22"/>
              </w:rPr>
              <w:t xml:space="preserve">Общество с ограниченной ответственностью «КИВИ </w:t>
            </w:r>
            <w:proofErr w:type="spellStart"/>
            <w:r w:rsidRPr="001156F9">
              <w:rPr>
                <w:rFonts w:ascii="Cambria" w:hAnsi="Cambria"/>
                <w:color w:val="000000"/>
                <w:sz w:val="22"/>
                <w:szCs w:val="22"/>
              </w:rPr>
              <w:t>Финанс</w:t>
            </w:r>
            <w:proofErr w:type="spellEnd"/>
            <w:r w:rsidRPr="001156F9">
              <w:rPr>
                <w:rFonts w:ascii="Cambria" w:hAnsi="Cambria"/>
                <w:color w:val="000000"/>
                <w:sz w:val="22"/>
                <w:szCs w:val="22"/>
              </w:rPr>
              <w:t>»</w:t>
            </w:r>
          </w:p>
        </w:tc>
        <w:tc>
          <w:tcPr>
            <w:tcW w:w="904" w:type="pct"/>
            <w:tcBorders>
              <w:top w:val="single" w:sz="4" w:space="0" w:color="auto"/>
              <w:left w:val="nil"/>
              <w:bottom w:val="single" w:sz="4" w:space="0" w:color="auto"/>
              <w:right w:val="single" w:sz="4" w:space="0" w:color="auto"/>
            </w:tcBorders>
            <w:shd w:val="clear" w:color="auto" w:fill="auto"/>
            <w:vAlign w:val="center"/>
            <w:hideMark/>
          </w:tcPr>
          <w:p w14:paraId="3CE14B0E" w14:textId="77777777" w:rsidR="0072450A" w:rsidRPr="001156F9" w:rsidRDefault="0072450A" w:rsidP="00AC20E8">
            <w:pPr>
              <w:jc w:val="center"/>
              <w:rPr>
                <w:rFonts w:ascii="Cambria" w:hAnsi="Cambria"/>
                <w:color w:val="000000"/>
                <w:sz w:val="22"/>
                <w:szCs w:val="22"/>
              </w:rPr>
            </w:pPr>
            <w:r w:rsidRPr="001156F9">
              <w:rPr>
                <w:rFonts w:ascii="Cambria" w:hAnsi="Cambria"/>
                <w:color w:val="000000"/>
                <w:sz w:val="22"/>
                <w:szCs w:val="22"/>
              </w:rPr>
              <w:t>1207700190609</w:t>
            </w:r>
          </w:p>
        </w:tc>
      </w:tr>
      <w:tr w:rsidR="00C420DF" w:rsidRPr="001156F9" w14:paraId="211BC0B3" w14:textId="77777777" w:rsidTr="005D76E3">
        <w:trPr>
          <w:trHeight w:val="510"/>
        </w:trPr>
        <w:tc>
          <w:tcPr>
            <w:tcW w:w="288" w:type="pct"/>
            <w:tcBorders>
              <w:top w:val="nil"/>
              <w:left w:val="single" w:sz="4" w:space="0" w:color="auto"/>
              <w:bottom w:val="single" w:sz="4" w:space="0" w:color="auto"/>
              <w:right w:val="single" w:sz="4" w:space="0" w:color="auto"/>
            </w:tcBorders>
            <w:vAlign w:val="center"/>
          </w:tcPr>
          <w:p w14:paraId="3B717DEE" w14:textId="77777777" w:rsidR="00C420DF" w:rsidRPr="00615D14" w:rsidRDefault="00C420DF" w:rsidP="00615D14">
            <w:pPr>
              <w:jc w:val="center"/>
              <w:rPr>
                <w:rFonts w:ascii="Cambria" w:hAnsi="Cambria"/>
                <w:color w:val="000000"/>
                <w:sz w:val="22"/>
                <w:szCs w:val="22"/>
              </w:rPr>
            </w:pPr>
            <w:r w:rsidRPr="00615D14">
              <w:rPr>
                <w:rFonts w:ascii="Cambria" w:hAnsi="Cambria"/>
                <w:color w:val="000000"/>
                <w:sz w:val="22"/>
                <w:szCs w:val="22"/>
              </w:rPr>
              <w:t>17</w:t>
            </w:r>
          </w:p>
        </w:tc>
        <w:tc>
          <w:tcPr>
            <w:tcW w:w="38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F8DBEC" w14:textId="793DBE23" w:rsidR="00C420DF" w:rsidRPr="001156F9" w:rsidRDefault="00C420DF" w:rsidP="00AC20E8">
            <w:pPr>
              <w:rPr>
                <w:rFonts w:ascii="Cambria" w:hAnsi="Cambria"/>
                <w:color w:val="000000"/>
                <w:sz w:val="22"/>
                <w:szCs w:val="22"/>
              </w:rPr>
            </w:pPr>
            <w:r w:rsidRPr="00C420DF">
              <w:rPr>
                <w:rFonts w:ascii="Cambria" w:hAnsi="Cambria"/>
                <w:color w:val="000000"/>
                <w:sz w:val="22"/>
                <w:szCs w:val="22"/>
              </w:rPr>
              <w:t>Общество с ограниченной ответственностью «СИНАРА-Капитал»</w:t>
            </w:r>
          </w:p>
        </w:tc>
        <w:tc>
          <w:tcPr>
            <w:tcW w:w="904" w:type="pct"/>
            <w:tcBorders>
              <w:top w:val="single" w:sz="4" w:space="0" w:color="auto"/>
              <w:left w:val="nil"/>
              <w:bottom w:val="single" w:sz="4" w:space="0" w:color="auto"/>
              <w:right w:val="single" w:sz="4" w:space="0" w:color="auto"/>
            </w:tcBorders>
            <w:shd w:val="clear" w:color="auto" w:fill="auto"/>
            <w:vAlign w:val="center"/>
            <w:hideMark/>
          </w:tcPr>
          <w:p w14:paraId="651992A5" w14:textId="2B04A850" w:rsidR="00C420DF" w:rsidRPr="001156F9" w:rsidRDefault="00C420DF" w:rsidP="00AC20E8">
            <w:pPr>
              <w:jc w:val="center"/>
              <w:rPr>
                <w:rFonts w:ascii="Cambria" w:hAnsi="Cambria"/>
                <w:color w:val="000000"/>
                <w:sz w:val="22"/>
                <w:szCs w:val="22"/>
              </w:rPr>
            </w:pPr>
            <w:r w:rsidRPr="00C420DF">
              <w:rPr>
                <w:rFonts w:ascii="Cambria" w:hAnsi="Cambria"/>
                <w:color w:val="000000"/>
                <w:sz w:val="22"/>
                <w:szCs w:val="22"/>
              </w:rPr>
              <w:t>1227700173337</w:t>
            </w:r>
          </w:p>
        </w:tc>
      </w:tr>
      <w:tr w:rsidR="005D76E3" w:rsidRPr="001156F9" w14:paraId="3223A0EF" w14:textId="77777777" w:rsidTr="005D76E3">
        <w:trPr>
          <w:trHeight w:val="510"/>
        </w:trPr>
        <w:tc>
          <w:tcPr>
            <w:tcW w:w="288" w:type="pct"/>
            <w:tcBorders>
              <w:top w:val="nil"/>
              <w:left w:val="single" w:sz="4" w:space="0" w:color="auto"/>
              <w:bottom w:val="single" w:sz="4" w:space="0" w:color="auto"/>
              <w:right w:val="single" w:sz="4" w:space="0" w:color="auto"/>
            </w:tcBorders>
            <w:vAlign w:val="center"/>
          </w:tcPr>
          <w:p w14:paraId="40BC5710" w14:textId="77777777" w:rsidR="0072450A" w:rsidRPr="00615D14" w:rsidRDefault="0072450A" w:rsidP="00615D14">
            <w:pPr>
              <w:jc w:val="center"/>
              <w:rPr>
                <w:rFonts w:ascii="Cambria" w:hAnsi="Cambria"/>
                <w:color w:val="000000"/>
                <w:sz w:val="22"/>
                <w:szCs w:val="22"/>
              </w:rPr>
            </w:pPr>
            <w:r w:rsidRPr="00615D14">
              <w:rPr>
                <w:rFonts w:ascii="Cambria" w:hAnsi="Cambria"/>
                <w:color w:val="000000"/>
                <w:sz w:val="22"/>
                <w:szCs w:val="22"/>
              </w:rPr>
              <w:t>18</w:t>
            </w:r>
          </w:p>
        </w:tc>
        <w:tc>
          <w:tcPr>
            <w:tcW w:w="38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64D7F5" w14:textId="77777777" w:rsidR="0072450A" w:rsidRPr="001156F9" w:rsidRDefault="0072450A" w:rsidP="00AC20E8">
            <w:pPr>
              <w:rPr>
                <w:rFonts w:ascii="Cambria" w:hAnsi="Cambria"/>
                <w:color w:val="000000"/>
                <w:sz w:val="22"/>
                <w:szCs w:val="22"/>
              </w:rPr>
            </w:pPr>
            <w:r w:rsidRPr="001156F9">
              <w:rPr>
                <w:rFonts w:ascii="Cambria" w:hAnsi="Cambria"/>
                <w:color w:val="000000"/>
                <w:sz w:val="22"/>
                <w:szCs w:val="22"/>
              </w:rPr>
              <w:t>Закрытое акционерное общество «Ипотечный агент АИЖК 2014-3»</w:t>
            </w:r>
          </w:p>
        </w:tc>
        <w:tc>
          <w:tcPr>
            <w:tcW w:w="904" w:type="pct"/>
            <w:tcBorders>
              <w:top w:val="single" w:sz="4" w:space="0" w:color="auto"/>
              <w:left w:val="nil"/>
              <w:bottom w:val="single" w:sz="4" w:space="0" w:color="auto"/>
              <w:right w:val="single" w:sz="4" w:space="0" w:color="auto"/>
            </w:tcBorders>
            <w:shd w:val="clear" w:color="auto" w:fill="auto"/>
            <w:vAlign w:val="center"/>
            <w:hideMark/>
          </w:tcPr>
          <w:p w14:paraId="7BBD8EFE" w14:textId="77777777" w:rsidR="0072450A" w:rsidRPr="001156F9" w:rsidRDefault="0072450A" w:rsidP="00AC20E8">
            <w:pPr>
              <w:jc w:val="center"/>
              <w:rPr>
                <w:rFonts w:ascii="Cambria" w:hAnsi="Cambria"/>
                <w:color w:val="000000"/>
                <w:sz w:val="22"/>
                <w:szCs w:val="22"/>
              </w:rPr>
            </w:pPr>
            <w:r w:rsidRPr="001156F9">
              <w:rPr>
                <w:rFonts w:ascii="Cambria" w:hAnsi="Cambria"/>
                <w:color w:val="000000"/>
                <w:sz w:val="22"/>
                <w:szCs w:val="22"/>
              </w:rPr>
              <w:t>1147746723123</w:t>
            </w:r>
          </w:p>
        </w:tc>
      </w:tr>
      <w:tr w:rsidR="005D76E3" w:rsidRPr="001156F9" w14:paraId="7C785D31" w14:textId="77777777" w:rsidTr="005D76E3">
        <w:trPr>
          <w:trHeight w:val="765"/>
        </w:trPr>
        <w:tc>
          <w:tcPr>
            <w:tcW w:w="288" w:type="pct"/>
            <w:tcBorders>
              <w:top w:val="nil"/>
              <w:left w:val="single" w:sz="4" w:space="0" w:color="auto"/>
              <w:bottom w:val="single" w:sz="4" w:space="0" w:color="auto"/>
              <w:right w:val="single" w:sz="4" w:space="0" w:color="auto"/>
            </w:tcBorders>
            <w:vAlign w:val="center"/>
          </w:tcPr>
          <w:p w14:paraId="1BE1B1A4" w14:textId="77777777" w:rsidR="0072450A" w:rsidRPr="00615D14" w:rsidRDefault="0072450A" w:rsidP="00615D14">
            <w:pPr>
              <w:jc w:val="center"/>
              <w:rPr>
                <w:rFonts w:ascii="Cambria" w:hAnsi="Cambria"/>
                <w:color w:val="000000"/>
                <w:sz w:val="22"/>
                <w:szCs w:val="22"/>
              </w:rPr>
            </w:pPr>
            <w:r w:rsidRPr="00615D14">
              <w:rPr>
                <w:rFonts w:ascii="Cambria" w:hAnsi="Cambria"/>
                <w:color w:val="000000"/>
                <w:sz w:val="22"/>
                <w:szCs w:val="22"/>
              </w:rPr>
              <w:t>19</w:t>
            </w:r>
          </w:p>
        </w:tc>
        <w:tc>
          <w:tcPr>
            <w:tcW w:w="38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6898A0" w14:textId="77777777" w:rsidR="0072450A" w:rsidRPr="001156F9" w:rsidRDefault="0072450A" w:rsidP="00AC20E8">
            <w:pPr>
              <w:rPr>
                <w:rFonts w:ascii="Cambria" w:hAnsi="Cambria"/>
                <w:color w:val="000000"/>
                <w:sz w:val="22"/>
                <w:szCs w:val="22"/>
              </w:rPr>
            </w:pPr>
            <w:r w:rsidRPr="001156F9">
              <w:rPr>
                <w:rFonts w:ascii="Cambria" w:hAnsi="Cambria"/>
                <w:color w:val="000000"/>
                <w:sz w:val="22"/>
                <w:szCs w:val="22"/>
              </w:rPr>
              <w:t>Общество с ограниченной ответственностью «Специализированное финансовое общество Международные Облигации»</w:t>
            </w:r>
          </w:p>
        </w:tc>
        <w:tc>
          <w:tcPr>
            <w:tcW w:w="904" w:type="pct"/>
            <w:tcBorders>
              <w:top w:val="single" w:sz="4" w:space="0" w:color="auto"/>
              <w:left w:val="nil"/>
              <w:bottom w:val="single" w:sz="4" w:space="0" w:color="auto"/>
              <w:right w:val="single" w:sz="4" w:space="0" w:color="auto"/>
            </w:tcBorders>
            <w:shd w:val="clear" w:color="auto" w:fill="auto"/>
            <w:vAlign w:val="center"/>
            <w:hideMark/>
          </w:tcPr>
          <w:p w14:paraId="13B406DF" w14:textId="77777777" w:rsidR="0072450A" w:rsidRPr="001156F9" w:rsidRDefault="0072450A" w:rsidP="00AC20E8">
            <w:pPr>
              <w:jc w:val="center"/>
              <w:rPr>
                <w:rFonts w:ascii="Cambria" w:hAnsi="Cambria"/>
                <w:color w:val="000000"/>
                <w:sz w:val="22"/>
                <w:szCs w:val="22"/>
              </w:rPr>
            </w:pPr>
            <w:r w:rsidRPr="001156F9">
              <w:rPr>
                <w:rFonts w:ascii="Cambria" w:hAnsi="Cambria"/>
                <w:color w:val="000000"/>
                <w:sz w:val="22"/>
                <w:szCs w:val="22"/>
              </w:rPr>
              <w:t>1207700391898</w:t>
            </w:r>
          </w:p>
        </w:tc>
      </w:tr>
      <w:tr w:rsidR="005D76E3" w:rsidRPr="001156F9" w14:paraId="5FD310EC" w14:textId="77777777" w:rsidTr="005D76E3">
        <w:trPr>
          <w:trHeight w:val="765"/>
        </w:trPr>
        <w:tc>
          <w:tcPr>
            <w:tcW w:w="288" w:type="pct"/>
            <w:tcBorders>
              <w:top w:val="nil"/>
              <w:left w:val="single" w:sz="4" w:space="0" w:color="auto"/>
              <w:bottom w:val="single" w:sz="4" w:space="0" w:color="auto"/>
              <w:right w:val="single" w:sz="4" w:space="0" w:color="auto"/>
            </w:tcBorders>
            <w:vAlign w:val="center"/>
          </w:tcPr>
          <w:p w14:paraId="309C2C3E" w14:textId="77777777" w:rsidR="0072450A" w:rsidRPr="00615D14" w:rsidRDefault="0072450A" w:rsidP="00615D14">
            <w:pPr>
              <w:jc w:val="center"/>
              <w:rPr>
                <w:rFonts w:ascii="Cambria" w:hAnsi="Cambria"/>
                <w:color w:val="000000"/>
                <w:sz w:val="22"/>
                <w:szCs w:val="22"/>
              </w:rPr>
            </w:pPr>
            <w:r w:rsidRPr="00615D14">
              <w:rPr>
                <w:rFonts w:ascii="Cambria" w:hAnsi="Cambria"/>
                <w:color w:val="000000"/>
                <w:sz w:val="22"/>
                <w:szCs w:val="22"/>
              </w:rPr>
              <w:t>20</w:t>
            </w:r>
          </w:p>
        </w:tc>
        <w:tc>
          <w:tcPr>
            <w:tcW w:w="38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5A21B5" w14:textId="77777777" w:rsidR="0072450A" w:rsidRPr="001156F9" w:rsidRDefault="0072450A" w:rsidP="00AC20E8">
            <w:pPr>
              <w:rPr>
                <w:rFonts w:ascii="Cambria" w:hAnsi="Cambria"/>
                <w:color w:val="000000"/>
                <w:sz w:val="22"/>
                <w:szCs w:val="22"/>
              </w:rPr>
            </w:pPr>
            <w:r w:rsidRPr="001156F9">
              <w:rPr>
                <w:rFonts w:ascii="Cambria" w:hAnsi="Cambria"/>
                <w:color w:val="000000"/>
                <w:sz w:val="22"/>
                <w:szCs w:val="22"/>
              </w:rPr>
              <w:t>Общество с ограниченной ответственностью «Специализированное финансовое общество Социально-финансовая инфраструктура 3»</w:t>
            </w:r>
          </w:p>
        </w:tc>
        <w:tc>
          <w:tcPr>
            <w:tcW w:w="904" w:type="pct"/>
            <w:tcBorders>
              <w:top w:val="single" w:sz="4" w:space="0" w:color="auto"/>
              <w:left w:val="nil"/>
              <w:bottom w:val="single" w:sz="4" w:space="0" w:color="auto"/>
              <w:right w:val="single" w:sz="4" w:space="0" w:color="auto"/>
            </w:tcBorders>
            <w:shd w:val="clear" w:color="auto" w:fill="auto"/>
            <w:vAlign w:val="center"/>
            <w:hideMark/>
          </w:tcPr>
          <w:p w14:paraId="06CC1F22" w14:textId="77777777" w:rsidR="0072450A" w:rsidRPr="001156F9" w:rsidRDefault="0072450A" w:rsidP="00AC20E8">
            <w:pPr>
              <w:jc w:val="center"/>
              <w:rPr>
                <w:rFonts w:ascii="Cambria" w:hAnsi="Cambria"/>
                <w:color w:val="000000"/>
                <w:sz w:val="22"/>
                <w:szCs w:val="22"/>
              </w:rPr>
            </w:pPr>
            <w:r w:rsidRPr="001156F9">
              <w:rPr>
                <w:rFonts w:ascii="Cambria" w:hAnsi="Cambria"/>
                <w:color w:val="000000"/>
                <w:sz w:val="22"/>
                <w:szCs w:val="22"/>
              </w:rPr>
              <w:t>1217700454861</w:t>
            </w:r>
          </w:p>
        </w:tc>
      </w:tr>
      <w:tr w:rsidR="005D76E3" w:rsidRPr="001156F9" w14:paraId="24B2441C" w14:textId="77777777" w:rsidTr="005D76E3">
        <w:trPr>
          <w:trHeight w:val="855"/>
        </w:trPr>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3F3D2911" w14:textId="77777777" w:rsidR="0072450A" w:rsidRPr="00615D14" w:rsidRDefault="0072450A" w:rsidP="00615D14">
            <w:pPr>
              <w:jc w:val="center"/>
              <w:rPr>
                <w:rFonts w:ascii="Cambria" w:hAnsi="Cambria"/>
                <w:color w:val="000000"/>
                <w:sz w:val="22"/>
                <w:szCs w:val="22"/>
              </w:rPr>
            </w:pPr>
            <w:r w:rsidRPr="00615D14">
              <w:rPr>
                <w:rFonts w:ascii="Cambria" w:hAnsi="Cambria"/>
                <w:color w:val="000000"/>
                <w:sz w:val="22"/>
                <w:szCs w:val="22"/>
              </w:rPr>
              <w:lastRenderedPageBreak/>
              <w:t>21</w:t>
            </w:r>
          </w:p>
        </w:tc>
        <w:tc>
          <w:tcPr>
            <w:tcW w:w="38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5D4A44" w14:textId="77777777" w:rsidR="0072450A" w:rsidRPr="001156F9" w:rsidRDefault="0072450A" w:rsidP="00AC20E8">
            <w:pPr>
              <w:rPr>
                <w:rFonts w:ascii="Cambria" w:hAnsi="Cambria"/>
                <w:color w:val="000000"/>
                <w:sz w:val="22"/>
                <w:szCs w:val="22"/>
              </w:rPr>
            </w:pPr>
            <w:r w:rsidRPr="001156F9">
              <w:rPr>
                <w:rFonts w:ascii="Cambria" w:hAnsi="Cambria"/>
                <w:color w:val="000000"/>
                <w:sz w:val="22"/>
                <w:szCs w:val="22"/>
              </w:rPr>
              <w:t>Общества с ограниченной ответственностью»</w:t>
            </w:r>
            <w:r w:rsidRPr="001156F9">
              <w:rPr>
                <w:rFonts w:ascii="Cambria" w:hAnsi="Cambria"/>
                <w:color w:val="000000"/>
                <w:sz w:val="22"/>
                <w:szCs w:val="22"/>
              </w:rPr>
              <w:br/>
              <w:t>«Специализированное финансовое общество</w:t>
            </w:r>
            <w:r w:rsidRPr="001156F9">
              <w:rPr>
                <w:rFonts w:ascii="Cambria" w:hAnsi="Cambria"/>
                <w:color w:val="000000"/>
                <w:sz w:val="22"/>
                <w:szCs w:val="22"/>
              </w:rPr>
              <w:br/>
              <w:t>СОВКОМ СЕКЬЮР»</w:t>
            </w:r>
          </w:p>
        </w:tc>
        <w:tc>
          <w:tcPr>
            <w:tcW w:w="904" w:type="pct"/>
            <w:tcBorders>
              <w:top w:val="single" w:sz="4" w:space="0" w:color="auto"/>
              <w:left w:val="nil"/>
              <w:bottom w:val="single" w:sz="4" w:space="0" w:color="auto"/>
              <w:right w:val="single" w:sz="4" w:space="0" w:color="auto"/>
            </w:tcBorders>
            <w:shd w:val="clear" w:color="auto" w:fill="auto"/>
            <w:vAlign w:val="center"/>
            <w:hideMark/>
          </w:tcPr>
          <w:p w14:paraId="1DF6EB6C" w14:textId="77777777" w:rsidR="0072450A" w:rsidRPr="001156F9" w:rsidRDefault="0072450A" w:rsidP="00AC20E8">
            <w:pPr>
              <w:jc w:val="center"/>
              <w:rPr>
                <w:rFonts w:ascii="Cambria" w:hAnsi="Cambria"/>
                <w:color w:val="000000"/>
                <w:sz w:val="22"/>
                <w:szCs w:val="22"/>
              </w:rPr>
            </w:pPr>
            <w:r w:rsidRPr="005D543B">
              <w:rPr>
                <w:rFonts w:ascii="Cambria" w:hAnsi="Cambria"/>
                <w:color w:val="000000"/>
                <w:sz w:val="22"/>
                <w:szCs w:val="22"/>
              </w:rPr>
              <w:t>1247700690665</w:t>
            </w:r>
          </w:p>
        </w:tc>
      </w:tr>
      <w:tr w:rsidR="00615D14" w:rsidRPr="001156F9" w14:paraId="3965FBF7" w14:textId="77777777" w:rsidTr="005D76E3">
        <w:trPr>
          <w:trHeight w:val="594"/>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94439B1" w14:textId="5714CD25" w:rsidR="00615D14" w:rsidRPr="00D26C0B" w:rsidRDefault="00615D14" w:rsidP="00615D14">
            <w:pPr>
              <w:jc w:val="center"/>
              <w:rPr>
                <w:rFonts w:ascii="Cambria" w:hAnsi="Cambria"/>
                <w:color w:val="000000"/>
                <w:szCs w:val="22"/>
              </w:rPr>
            </w:pPr>
            <w:r>
              <w:rPr>
                <w:rFonts w:ascii="Cambria" w:hAnsi="Cambria"/>
                <w:b/>
                <w:bCs/>
                <w:color w:val="000000"/>
              </w:rPr>
              <w:t>Прочие о</w:t>
            </w:r>
            <w:r w:rsidRPr="008F22E7">
              <w:rPr>
                <w:rFonts w:ascii="Cambria" w:hAnsi="Cambria"/>
                <w:b/>
                <w:bCs/>
                <w:color w:val="000000"/>
              </w:rPr>
              <w:t xml:space="preserve">бщественно значимые организации </w:t>
            </w:r>
            <w:r>
              <w:rPr>
                <w:rFonts w:ascii="Cambria" w:hAnsi="Cambria"/>
                <w:b/>
                <w:bCs/>
                <w:color w:val="000000"/>
              </w:rPr>
              <w:t>в 2024 году</w:t>
            </w:r>
          </w:p>
        </w:tc>
      </w:tr>
      <w:tr w:rsidR="005B245D" w:rsidRPr="001156F9" w14:paraId="7292611B" w14:textId="77777777" w:rsidTr="005D76E3">
        <w:trPr>
          <w:trHeight w:val="510"/>
        </w:trPr>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18800335" w14:textId="1BAB4D12" w:rsidR="005B245D" w:rsidRPr="00615D14" w:rsidRDefault="005B245D" w:rsidP="00615D14">
            <w:pPr>
              <w:jc w:val="center"/>
              <w:rPr>
                <w:rFonts w:ascii="Cambria" w:hAnsi="Cambria"/>
                <w:color w:val="000000"/>
                <w:sz w:val="22"/>
                <w:szCs w:val="22"/>
              </w:rPr>
            </w:pPr>
            <w:r w:rsidRPr="00615D14">
              <w:rPr>
                <w:rFonts w:ascii="Cambria" w:hAnsi="Cambria"/>
                <w:color w:val="000000"/>
                <w:sz w:val="22"/>
                <w:szCs w:val="22"/>
              </w:rPr>
              <w:t>2</w:t>
            </w:r>
            <w:r>
              <w:rPr>
                <w:rFonts w:ascii="Cambria" w:hAnsi="Cambria"/>
                <w:color w:val="000000"/>
                <w:sz w:val="22"/>
                <w:szCs w:val="22"/>
              </w:rPr>
              <w:t>2</w:t>
            </w:r>
          </w:p>
        </w:tc>
        <w:tc>
          <w:tcPr>
            <w:tcW w:w="3808" w:type="pct"/>
            <w:tcBorders>
              <w:top w:val="single" w:sz="4" w:space="0" w:color="auto"/>
              <w:left w:val="single" w:sz="4" w:space="0" w:color="auto"/>
              <w:bottom w:val="single" w:sz="4" w:space="0" w:color="auto"/>
              <w:right w:val="single" w:sz="4" w:space="0" w:color="auto"/>
            </w:tcBorders>
            <w:shd w:val="clear" w:color="auto" w:fill="auto"/>
            <w:vAlign w:val="center"/>
          </w:tcPr>
          <w:p w14:paraId="0207BEE1" w14:textId="1461025F" w:rsidR="005B245D" w:rsidRPr="001156F9" w:rsidRDefault="005B245D" w:rsidP="00AC20E8">
            <w:pPr>
              <w:rPr>
                <w:rFonts w:ascii="Cambria" w:hAnsi="Cambria"/>
                <w:color w:val="000000"/>
                <w:sz w:val="22"/>
                <w:szCs w:val="22"/>
              </w:rPr>
            </w:pPr>
            <w:r w:rsidRPr="00B661D1">
              <w:rPr>
                <w:rFonts w:ascii="Cambria" w:hAnsi="Cambria"/>
                <w:color w:val="000000"/>
                <w:sz w:val="22"/>
                <w:szCs w:val="22"/>
              </w:rPr>
              <w:t>Публичное акционерное общество «</w:t>
            </w:r>
            <w:proofErr w:type="spellStart"/>
            <w:r w:rsidRPr="00B661D1">
              <w:rPr>
                <w:rFonts w:ascii="Cambria" w:hAnsi="Cambria"/>
                <w:color w:val="000000"/>
                <w:sz w:val="22"/>
                <w:szCs w:val="22"/>
              </w:rPr>
              <w:t>Медиахолдинг</w:t>
            </w:r>
            <w:proofErr w:type="spellEnd"/>
            <w:r w:rsidRPr="00B661D1">
              <w:rPr>
                <w:rFonts w:ascii="Cambria" w:hAnsi="Cambria"/>
                <w:color w:val="000000"/>
                <w:sz w:val="22"/>
                <w:szCs w:val="22"/>
              </w:rPr>
              <w:t>»</w:t>
            </w:r>
          </w:p>
        </w:tc>
        <w:tc>
          <w:tcPr>
            <w:tcW w:w="904" w:type="pct"/>
            <w:tcBorders>
              <w:top w:val="single" w:sz="4" w:space="0" w:color="auto"/>
              <w:left w:val="nil"/>
              <w:bottom w:val="single" w:sz="4" w:space="0" w:color="auto"/>
              <w:right w:val="single" w:sz="4" w:space="0" w:color="auto"/>
            </w:tcBorders>
            <w:shd w:val="clear" w:color="auto" w:fill="auto"/>
            <w:vAlign w:val="center"/>
          </w:tcPr>
          <w:p w14:paraId="7E32812C" w14:textId="68A4AA23" w:rsidR="005B245D" w:rsidRPr="00D26C0B" w:rsidRDefault="005B245D" w:rsidP="00AC20E8">
            <w:pPr>
              <w:jc w:val="center"/>
              <w:rPr>
                <w:rFonts w:ascii="Cambria" w:hAnsi="Cambria"/>
                <w:color w:val="000000"/>
                <w:szCs w:val="22"/>
              </w:rPr>
            </w:pPr>
            <w:r w:rsidRPr="00B661D1">
              <w:rPr>
                <w:rFonts w:ascii="Cambria" w:hAnsi="Cambria"/>
                <w:color w:val="000000"/>
                <w:sz w:val="22"/>
                <w:szCs w:val="22"/>
              </w:rPr>
              <w:t>1077757499027</w:t>
            </w:r>
          </w:p>
        </w:tc>
      </w:tr>
      <w:tr w:rsidR="005B245D" w:rsidRPr="001156F9" w14:paraId="47784C01" w14:textId="77777777" w:rsidTr="005D76E3">
        <w:trPr>
          <w:trHeight w:val="510"/>
        </w:trPr>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74A43DC5" w14:textId="5EDF7A14" w:rsidR="005B245D" w:rsidRPr="00615D14" w:rsidRDefault="005B245D" w:rsidP="00615D14">
            <w:pPr>
              <w:jc w:val="center"/>
              <w:rPr>
                <w:rFonts w:ascii="Cambria" w:hAnsi="Cambria"/>
                <w:color w:val="000000"/>
                <w:sz w:val="22"/>
                <w:szCs w:val="22"/>
              </w:rPr>
            </w:pPr>
            <w:r w:rsidRPr="00615D14">
              <w:rPr>
                <w:rFonts w:ascii="Cambria" w:hAnsi="Cambria"/>
                <w:color w:val="000000"/>
                <w:sz w:val="22"/>
                <w:szCs w:val="22"/>
              </w:rPr>
              <w:t>2</w:t>
            </w:r>
            <w:r>
              <w:rPr>
                <w:rFonts w:ascii="Cambria" w:hAnsi="Cambria"/>
                <w:color w:val="000000"/>
                <w:sz w:val="22"/>
                <w:szCs w:val="22"/>
              </w:rPr>
              <w:t>3</w:t>
            </w:r>
          </w:p>
        </w:tc>
        <w:tc>
          <w:tcPr>
            <w:tcW w:w="3808" w:type="pct"/>
            <w:tcBorders>
              <w:top w:val="single" w:sz="4" w:space="0" w:color="auto"/>
              <w:left w:val="single" w:sz="4" w:space="0" w:color="auto"/>
              <w:bottom w:val="single" w:sz="4" w:space="0" w:color="auto"/>
              <w:right w:val="single" w:sz="4" w:space="0" w:color="auto"/>
            </w:tcBorders>
            <w:shd w:val="clear" w:color="auto" w:fill="auto"/>
            <w:vAlign w:val="center"/>
          </w:tcPr>
          <w:p w14:paraId="5BE29D3C" w14:textId="101FE054" w:rsidR="005B245D" w:rsidRPr="001156F9" w:rsidRDefault="005B245D" w:rsidP="00AC20E8">
            <w:pPr>
              <w:rPr>
                <w:rFonts w:ascii="Cambria" w:hAnsi="Cambria"/>
                <w:color w:val="000000"/>
                <w:sz w:val="22"/>
                <w:szCs w:val="22"/>
              </w:rPr>
            </w:pPr>
            <w:r w:rsidRPr="00B661D1">
              <w:rPr>
                <w:rFonts w:ascii="Cambria" w:hAnsi="Cambria"/>
                <w:color w:val="000000"/>
                <w:sz w:val="22"/>
                <w:szCs w:val="22"/>
              </w:rPr>
              <w:t xml:space="preserve">Акционерное общество «РТ-ИНВЕСТ» </w:t>
            </w:r>
          </w:p>
        </w:tc>
        <w:tc>
          <w:tcPr>
            <w:tcW w:w="904" w:type="pct"/>
            <w:tcBorders>
              <w:top w:val="single" w:sz="4" w:space="0" w:color="auto"/>
              <w:left w:val="nil"/>
              <w:bottom w:val="single" w:sz="4" w:space="0" w:color="auto"/>
              <w:right w:val="single" w:sz="4" w:space="0" w:color="auto"/>
            </w:tcBorders>
            <w:shd w:val="clear" w:color="auto" w:fill="auto"/>
            <w:vAlign w:val="center"/>
          </w:tcPr>
          <w:p w14:paraId="1FB6EB94" w14:textId="31EDA14D" w:rsidR="005B245D" w:rsidRPr="00D26C0B" w:rsidRDefault="005B245D" w:rsidP="00AC20E8">
            <w:pPr>
              <w:jc w:val="center"/>
              <w:rPr>
                <w:rFonts w:ascii="Cambria" w:hAnsi="Cambria"/>
                <w:color w:val="000000"/>
                <w:szCs w:val="22"/>
              </w:rPr>
            </w:pPr>
            <w:r w:rsidRPr="00B661D1">
              <w:rPr>
                <w:rFonts w:ascii="Cambria" w:hAnsi="Cambria"/>
                <w:color w:val="000000"/>
                <w:sz w:val="22"/>
                <w:szCs w:val="22"/>
              </w:rPr>
              <w:t>1177746403372</w:t>
            </w:r>
          </w:p>
        </w:tc>
      </w:tr>
      <w:tr w:rsidR="005B245D" w:rsidRPr="001156F9" w14:paraId="62BDC83F" w14:textId="77777777" w:rsidTr="005D76E3">
        <w:trPr>
          <w:trHeight w:val="510"/>
        </w:trPr>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6D08A7E4" w14:textId="4C82C61B" w:rsidR="005B245D" w:rsidRPr="00615D14" w:rsidRDefault="005B245D" w:rsidP="00615D14">
            <w:pPr>
              <w:jc w:val="center"/>
              <w:rPr>
                <w:rFonts w:ascii="Cambria" w:hAnsi="Cambria"/>
                <w:color w:val="000000"/>
                <w:sz w:val="22"/>
                <w:szCs w:val="22"/>
              </w:rPr>
            </w:pPr>
            <w:r w:rsidRPr="00615D14">
              <w:rPr>
                <w:rFonts w:ascii="Cambria" w:hAnsi="Cambria"/>
                <w:color w:val="000000"/>
                <w:sz w:val="22"/>
                <w:szCs w:val="22"/>
              </w:rPr>
              <w:t>2</w:t>
            </w:r>
            <w:r>
              <w:rPr>
                <w:rFonts w:ascii="Cambria" w:hAnsi="Cambria"/>
                <w:color w:val="000000"/>
                <w:sz w:val="22"/>
                <w:szCs w:val="22"/>
              </w:rPr>
              <w:t>4</w:t>
            </w:r>
          </w:p>
        </w:tc>
        <w:tc>
          <w:tcPr>
            <w:tcW w:w="3808" w:type="pct"/>
            <w:tcBorders>
              <w:top w:val="single" w:sz="4" w:space="0" w:color="auto"/>
              <w:left w:val="single" w:sz="4" w:space="0" w:color="auto"/>
              <w:bottom w:val="single" w:sz="4" w:space="0" w:color="auto"/>
              <w:right w:val="single" w:sz="4" w:space="0" w:color="auto"/>
            </w:tcBorders>
            <w:shd w:val="clear" w:color="auto" w:fill="auto"/>
            <w:vAlign w:val="center"/>
          </w:tcPr>
          <w:p w14:paraId="001DB464" w14:textId="0451D5F3" w:rsidR="005B245D" w:rsidRPr="001156F9" w:rsidRDefault="005B245D" w:rsidP="00AC20E8">
            <w:pPr>
              <w:rPr>
                <w:rFonts w:ascii="Cambria" w:hAnsi="Cambria"/>
                <w:color w:val="000000"/>
                <w:sz w:val="22"/>
                <w:szCs w:val="22"/>
              </w:rPr>
            </w:pPr>
            <w:r w:rsidRPr="00B661D1">
              <w:rPr>
                <w:rFonts w:ascii="Cambria" w:hAnsi="Cambria"/>
                <w:color w:val="000000"/>
                <w:sz w:val="22"/>
                <w:szCs w:val="22"/>
              </w:rPr>
              <w:t>Группа «ВИС» (Акционерное общество)</w:t>
            </w:r>
          </w:p>
        </w:tc>
        <w:tc>
          <w:tcPr>
            <w:tcW w:w="904" w:type="pct"/>
            <w:tcBorders>
              <w:top w:val="single" w:sz="4" w:space="0" w:color="auto"/>
              <w:left w:val="nil"/>
              <w:bottom w:val="single" w:sz="4" w:space="0" w:color="auto"/>
              <w:right w:val="single" w:sz="4" w:space="0" w:color="auto"/>
            </w:tcBorders>
            <w:shd w:val="clear" w:color="auto" w:fill="auto"/>
            <w:vAlign w:val="center"/>
          </w:tcPr>
          <w:p w14:paraId="0E9E1CA6" w14:textId="52898FFC" w:rsidR="005B245D" w:rsidRPr="005D543B" w:rsidRDefault="005B245D" w:rsidP="00AC20E8">
            <w:pPr>
              <w:jc w:val="center"/>
              <w:rPr>
                <w:rFonts w:ascii="Cambria" w:hAnsi="Cambria"/>
                <w:color w:val="000000"/>
                <w:sz w:val="22"/>
                <w:szCs w:val="22"/>
              </w:rPr>
            </w:pPr>
            <w:r w:rsidRPr="005D543B">
              <w:rPr>
                <w:rFonts w:ascii="Cambria" w:hAnsi="Cambria"/>
                <w:color w:val="000000"/>
                <w:sz w:val="22"/>
                <w:szCs w:val="22"/>
              </w:rPr>
              <w:t>5167746444674</w:t>
            </w:r>
          </w:p>
        </w:tc>
      </w:tr>
    </w:tbl>
    <w:p w14:paraId="3AE68710" w14:textId="2F52CAA1" w:rsidR="008B5E45" w:rsidRDefault="008B5E45">
      <w:pPr>
        <w:rPr>
          <w:rFonts w:ascii="Cambria" w:eastAsia="SimSun" w:hAnsi="Cambria" w:cs="TimesNewRoman,Bold"/>
          <w:b/>
          <w:bCs/>
          <w:snapToGrid w:val="0"/>
          <w:kern w:val="20"/>
        </w:rPr>
      </w:pPr>
    </w:p>
    <w:tbl>
      <w:tblPr>
        <w:tblStyle w:val="ac"/>
        <w:tblW w:w="0" w:type="auto"/>
        <w:tblLook w:val="04A0" w:firstRow="1" w:lastRow="0" w:firstColumn="1" w:lastColumn="0" w:noHBand="0" w:noVBand="1"/>
      </w:tblPr>
      <w:tblGrid>
        <w:gridCol w:w="675"/>
        <w:gridCol w:w="7230"/>
        <w:gridCol w:w="6881"/>
      </w:tblGrid>
      <w:tr w:rsidR="008B5E45" w:rsidRPr="00C411A6" w14:paraId="1A21A4A3" w14:textId="77777777" w:rsidTr="00600BE5">
        <w:tc>
          <w:tcPr>
            <w:tcW w:w="675" w:type="dxa"/>
          </w:tcPr>
          <w:p w14:paraId="565ADA3E" w14:textId="0C0417F4" w:rsidR="008B5E45" w:rsidRPr="00CB6162" w:rsidRDefault="008B5E45" w:rsidP="00600BE5">
            <w:pPr>
              <w:rPr>
                <w:rFonts w:ascii="Cambria" w:hAnsi="Cambria"/>
              </w:rPr>
            </w:pPr>
            <w:r>
              <w:rPr>
                <w:rFonts w:ascii="Cambria" w:hAnsi="Cambria"/>
              </w:rPr>
              <w:t>8.2</w:t>
            </w:r>
          </w:p>
        </w:tc>
        <w:tc>
          <w:tcPr>
            <w:tcW w:w="7230" w:type="dxa"/>
          </w:tcPr>
          <w:p w14:paraId="449C3EBD" w14:textId="7468C659" w:rsidR="008B5E45" w:rsidRPr="00CB6162" w:rsidRDefault="008B5E45" w:rsidP="008B5E45">
            <w:pPr>
              <w:rPr>
                <w:rFonts w:ascii="Cambria" w:hAnsi="Cambria"/>
              </w:rPr>
            </w:pPr>
            <w:r w:rsidRPr="008B5E45">
              <w:rPr>
                <w:rFonts w:ascii="Cambria" w:hAnsi="Cambria"/>
              </w:rPr>
              <w:t>Величина выручки от оказания аудиторских услуг и прочих связанных с аудиторской деятельностью услуг за год, непосредственно предшествующий году, в котором раскрывается информация, с указанием, в том числе, выручки от оказания аудиторских услуг и выручки от оказания прочих связанных с аудиторской деятельностью услуг</w:t>
            </w:r>
          </w:p>
        </w:tc>
        <w:tc>
          <w:tcPr>
            <w:tcW w:w="6881" w:type="dxa"/>
          </w:tcPr>
          <w:p w14:paraId="34034A83" w14:textId="265C3C54" w:rsidR="008B5E45" w:rsidRPr="008B5E45" w:rsidRDefault="008B5E45" w:rsidP="008B5E45">
            <w:pPr>
              <w:rPr>
                <w:rFonts w:ascii="Cambria" w:hAnsi="Cambria"/>
              </w:rPr>
            </w:pPr>
            <w:r w:rsidRPr="008B5E45">
              <w:rPr>
                <w:rFonts w:ascii="Cambria" w:hAnsi="Cambria"/>
              </w:rPr>
              <w:t>Выручка АО АК «ДЕЛОВОЙ ПРОФИЛЬ» за 202</w:t>
            </w:r>
            <w:r w:rsidR="005A356D" w:rsidRPr="005A356D">
              <w:rPr>
                <w:rFonts w:ascii="Cambria" w:hAnsi="Cambria"/>
              </w:rPr>
              <w:t>4</w:t>
            </w:r>
            <w:r w:rsidRPr="008B5E45">
              <w:rPr>
                <w:rFonts w:ascii="Cambria" w:hAnsi="Cambria"/>
              </w:rPr>
              <w:t> год составила 2</w:t>
            </w:r>
            <w:r w:rsidR="005A356D" w:rsidRPr="005A356D">
              <w:rPr>
                <w:rFonts w:ascii="Cambria" w:hAnsi="Cambria"/>
              </w:rPr>
              <w:t>27</w:t>
            </w:r>
            <w:r w:rsidRPr="008B5E45">
              <w:rPr>
                <w:rFonts w:ascii="Cambria" w:hAnsi="Cambria"/>
              </w:rPr>
              <w:t xml:space="preserve"> </w:t>
            </w:r>
            <w:r w:rsidR="005A356D" w:rsidRPr="005A356D">
              <w:rPr>
                <w:rFonts w:ascii="Cambria" w:hAnsi="Cambria"/>
              </w:rPr>
              <w:t>727</w:t>
            </w:r>
            <w:r w:rsidRPr="008B5E45">
              <w:rPr>
                <w:rFonts w:ascii="Cambria" w:hAnsi="Cambria"/>
              </w:rPr>
              <w:t>,</w:t>
            </w:r>
            <w:r w:rsidR="005A356D" w:rsidRPr="005A356D">
              <w:rPr>
                <w:rFonts w:ascii="Cambria" w:hAnsi="Cambria"/>
              </w:rPr>
              <w:t>1</w:t>
            </w:r>
            <w:r w:rsidRPr="008B5E45">
              <w:rPr>
                <w:rFonts w:ascii="Cambria" w:hAnsi="Cambria"/>
              </w:rPr>
              <w:t xml:space="preserve"> тыс. руб., в том числе:</w:t>
            </w:r>
          </w:p>
          <w:p w14:paraId="7D4E58A1" w14:textId="6427AE8F" w:rsidR="008B5E45" w:rsidRPr="008B5E45" w:rsidRDefault="008B5E45" w:rsidP="008B5E45">
            <w:pPr>
              <w:pStyle w:val="ad"/>
              <w:numPr>
                <w:ilvl w:val="0"/>
                <w:numId w:val="28"/>
              </w:numPr>
              <w:rPr>
                <w:rFonts w:ascii="Cambria" w:hAnsi="Cambria"/>
              </w:rPr>
            </w:pPr>
            <w:r w:rsidRPr="008B5E45">
              <w:rPr>
                <w:rFonts w:ascii="Cambria" w:hAnsi="Cambria"/>
              </w:rPr>
              <w:t>аудит бухгалтерской (финансовой) отчетности ор</w:t>
            </w:r>
            <w:r w:rsidR="00E46373">
              <w:rPr>
                <w:rFonts w:ascii="Cambria" w:hAnsi="Cambria"/>
              </w:rPr>
              <w:t xml:space="preserve">ганизаций – </w:t>
            </w:r>
            <w:r w:rsidR="005A356D" w:rsidRPr="005A356D">
              <w:rPr>
                <w:rFonts w:ascii="Cambria" w:hAnsi="Cambria"/>
              </w:rPr>
              <w:t>83</w:t>
            </w:r>
            <w:r w:rsidR="00E46373">
              <w:rPr>
                <w:rFonts w:ascii="Cambria" w:hAnsi="Cambria"/>
              </w:rPr>
              <w:t xml:space="preserve"> </w:t>
            </w:r>
            <w:r w:rsidR="005A356D" w:rsidRPr="005A356D">
              <w:rPr>
                <w:rFonts w:ascii="Cambria" w:hAnsi="Cambria"/>
              </w:rPr>
              <w:t>573</w:t>
            </w:r>
            <w:r w:rsidR="00E46373">
              <w:rPr>
                <w:rFonts w:ascii="Cambria" w:hAnsi="Cambria"/>
              </w:rPr>
              <w:t>,</w:t>
            </w:r>
            <w:r w:rsidR="005A356D" w:rsidRPr="005A356D">
              <w:rPr>
                <w:rFonts w:ascii="Cambria" w:hAnsi="Cambria"/>
              </w:rPr>
              <w:t>9</w:t>
            </w:r>
            <w:r w:rsidR="00E46373">
              <w:rPr>
                <w:rFonts w:ascii="Cambria" w:hAnsi="Cambria"/>
              </w:rPr>
              <w:t> тыс. руб.;</w:t>
            </w:r>
          </w:p>
          <w:p w14:paraId="5CCDA53D" w14:textId="61E84130" w:rsidR="008B5E45" w:rsidRPr="008B5E45" w:rsidRDefault="008B5E45" w:rsidP="008B5E45">
            <w:pPr>
              <w:pStyle w:val="ad"/>
              <w:numPr>
                <w:ilvl w:val="0"/>
                <w:numId w:val="28"/>
              </w:numPr>
              <w:rPr>
                <w:rFonts w:ascii="Cambria" w:hAnsi="Cambria"/>
              </w:rPr>
            </w:pPr>
            <w:r w:rsidRPr="008B5E45">
              <w:rPr>
                <w:rFonts w:ascii="Cambria" w:hAnsi="Cambria"/>
              </w:rPr>
              <w:t xml:space="preserve">сопутствующие аудиту услуги – </w:t>
            </w:r>
            <w:r w:rsidR="005A356D" w:rsidRPr="005A356D">
              <w:rPr>
                <w:rFonts w:ascii="Cambria" w:hAnsi="Cambria"/>
              </w:rPr>
              <w:t>1</w:t>
            </w:r>
            <w:r w:rsidRPr="008B5E45">
              <w:rPr>
                <w:rFonts w:ascii="Cambria" w:hAnsi="Cambria"/>
              </w:rPr>
              <w:t> </w:t>
            </w:r>
            <w:r w:rsidR="005A356D" w:rsidRPr="005A356D">
              <w:rPr>
                <w:rFonts w:ascii="Cambria" w:hAnsi="Cambria"/>
              </w:rPr>
              <w:t>418</w:t>
            </w:r>
            <w:r w:rsidRPr="008B5E45">
              <w:rPr>
                <w:rFonts w:ascii="Cambria" w:hAnsi="Cambria"/>
              </w:rPr>
              <w:t>,</w:t>
            </w:r>
            <w:r w:rsidR="005A356D" w:rsidRPr="005A356D">
              <w:rPr>
                <w:rFonts w:ascii="Cambria" w:hAnsi="Cambria"/>
              </w:rPr>
              <w:t>3</w:t>
            </w:r>
            <w:r w:rsidRPr="008B5E45">
              <w:rPr>
                <w:rFonts w:ascii="Cambria" w:hAnsi="Cambria"/>
              </w:rPr>
              <w:t> тыс. руб.;</w:t>
            </w:r>
          </w:p>
          <w:p w14:paraId="69987DDE" w14:textId="2E69E7EF" w:rsidR="008B5E45" w:rsidRPr="008B5E45" w:rsidRDefault="008B5E45" w:rsidP="005A356D">
            <w:pPr>
              <w:pStyle w:val="ad"/>
              <w:numPr>
                <w:ilvl w:val="0"/>
                <w:numId w:val="28"/>
              </w:numPr>
              <w:rPr>
                <w:rFonts w:ascii="Cambria" w:hAnsi="Cambria"/>
              </w:rPr>
            </w:pPr>
            <w:r w:rsidRPr="008B5E45">
              <w:rPr>
                <w:rFonts w:ascii="Cambria" w:hAnsi="Cambria"/>
              </w:rPr>
              <w:t xml:space="preserve">прочие связанные с аудиторской деятельностью услуги – </w:t>
            </w:r>
            <w:r w:rsidR="005A356D" w:rsidRPr="005A356D">
              <w:rPr>
                <w:rFonts w:ascii="Cambria" w:hAnsi="Cambria"/>
              </w:rPr>
              <w:t>142</w:t>
            </w:r>
            <w:r w:rsidRPr="008B5E45">
              <w:rPr>
                <w:rFonts w:ascii="Cambria" w:hAnsi="Cambria"/>
              </w:rPr>
              <w:t xml:space="preserve"> </w:t>
            </w:r>
            <w:r w:rsidR="005A356D" w:rsidRPr="005A356D">
              <w:rPr>
                <w:rFonts w:ascii="Cambria" w:hAnsi="Cambria"/>
              </w:rPr>
              <w:t>734</w:t>
            </w:r>
            <w:r w:rsidRPr="008B5E45">
              <w:rPr>
                <w:rFonts w:ascii="Cambria" w:hAnsi="Cambria"/>
              </w:rPr>
              <w:t>,</w:t>
            </w:r>
            <w:r w:rsidR="005A356D" w:rsidRPr="005A356D">
              <w:rPr>
                <w:rFonts w:ascii="Cambria" w:hAnsi="Cambria"/>
              </w:rPr>
              <w:t>9</w:t>
            </w:r>
            <w:r w:rsidRPr="008B5E45">
              <w:rPr>
                <w:rFonts w:ascii="Cambria" w:hAnsi="Cambria"/>
              </w:rPr>
              <w:t> тыс. руб.</w:t>
            </w:r>
          </w:p>
        </w:tc>
      </w:tr>
      <w:tr w:rsidR="00C839EF" w:rsidRPr="00C411A6" w14:paraId="7DA7CF9C" w14:textId="77777777" w:rsidTr="00600BE5">
        <w:tc>
          <w:tcPr>
            <w:tcW w:w="675" w:type="dxa"/>
          </w:tcPr>
          <w:p w14:paraId="17B5C5C7" w14:textId="5FF04D9E" w:rsidR="00C839EF" w:rsidRPr="00CB6162" w:rsidRDefault="00C839EF" w:rsidP="00600BE5">
            <w:pPr>
              <w:rPr>
                <w:rFonts w:ascii="Cambria" w:hAnsi="Cambria"/>
              </w:rPr>
            </w:pPr>
            <w:r>
              <w:rPr>
                <w:rFonts w:ascii="Cambria" w:hAnsi="Cambria"/>
              </w:rPr>
              <w:t>8.3</w:t>
            </w:r>
          </w:p>
        </w:tc>
        <w:tc>
          <w:tcPr>
            <w:tcW w:w="7230" w:type="dxa"/>
          </w:tcPr>
          <w:p w14:paraId="7FA519AA" w14:textId="428D3BE3" w:rsidR="00C839EF" w:rsidRPr="008B5E45" w:rsidRDefault="00C839EF" w:rsidP="008B5E45">
            <w:pPr>
              <w:rPr>
                <w:rFonts w:ascii="Cambria" w:hAnsi="Cambria"/>
              </w:rPr>
            </w:pPr>
            <w:r w:rsidRPr="008B5E45">
              <w:rPr>
                <w:rFonts w:ascii="Cambria" w:hAnsi="Cambria"/>
              </w:rPr>
              <w:t>Величина</w:t>
            </w:r>
            <w:r>
              <w:rPr>
                <w:rFonts w:ascii="Cambria" w:hAnsi="Cambria"/>
              </w:rPr>
              <w:t xml:space="preserve"> </w:t>
            </w:r>
            <w:r w:rsidRPr="008B5E45">
              <w:rPr>
                <w:rFonts w:ascii="Cambria" w:hAnsi="Cambria"/>
              </w:rPr>
              <w:t>выручки от оказания аудиторских услуг и прочих связанных с аудиторской деятельностью услуг общественно значимым организациям за год, непосредственно предшествующий году, в котором раскрывается информация, с указанием, в том числе:</w:t>
            </w:r>
          </w:p>
          <w:p w14:paraId="7BD694CD" w14:textId="77777777" w:rsidR="00C839EF" w:rsidRPr="005101F1" w:rsidRDefault="00C839EF" w:rsidP="00C839EF">
            <w:pPr>
              <w:pStyle w:val="ad"/>
              <w:numPr>
                <w:ilvl w:val="0"/>
                <w:numId w:val="29"/>
              </w:numPr>
              <w:rPr>
                <w:rFonts w:ascii="Cambria" w:hAnsi="Cambria"/>
              </w:rPr>
            </w:pPr>
            <w:r w:rsidRPr="00C839EF">
              <w:rPr>
                <w:rFonts w:ascii="Cambria" w:hAnsi="Cambria"/>
              </w:rPr>
              <w:t xml:space="preserve">величины выручки от </w:t>
            </w:r>
            <w:r w:rsidRPr="005101F1">
              <w:rPr>
                <w:rFonts w:ascii="Cambria" w:hAnsi="Cambria"/>
              </w:rPr>
              <w:t>оказания аудиторских услуг;</w:t>
            </w:r>
          </w:p>
          <w:p w14:paraId="6BBE7949" w14:textId="72177B06" w:rsidR="00C839EF" w:rsidRPr="00C839EF" w:rsidRDefault="00C839EF" w:rsidP="00C839EF">
            <w:pPr>
              <w:pStyle w:val="ad"/>
              <w:numPr>
                <w:ilvl w:val="0"/>
                <w:numId w:val="29"/>
              </w:numPr>
              <w:rPr>
                <w:rFonts w:ascii="Cambria" w:hAnsi="Cambria"/>
              </w:rPr>
            </w:pPr>
            <w:r w:rsidRPr="005101F1">
              <w:rPr>
                <w:rFonts w:ascii="Cambria" w:hAnsi="Cambria"/>
              </w:rPr>
              <w:t>величины выручки от оказания прочих связанных с аудиторской деятельностью услуг с указанием, в том числе, величины выручки от оказания таких услуг общественно значимым организациям, которым оказаны аудиторские услуги</w:t>
            </w:r>
          </w:p>
        </w:tc>
        <w:tc>
          <w:tcPr>
            <w:tcW w:w="6881" w:type="dxa"/>
          </w:tcPr>
          <w:p w14:paraId="2C835DAA" w14:textId="26B79254" w:rsidR="00C839EF" w:rsidRPr="002A0930" w:rsidRDefault="00C839EF" w:rsidP="00600BE5">
            <w:pPr>
              <w:rPr>
                <w:rFonts w:ascii="Cambria" w:hAnsi="Cambria"/>
              </w:rPr>
            </w:pPr>
            <w:r w:rsidRPr="008B5E45">
              <w:rPr>
                <w:rFonts w:ascii="Cambria" w:hAnsi="Cambria"/>
              </w:rPr>
              <w:t xml:space="preserve">Выручка АО АК «ДЕЛОВОЙ ПРОФИЛЬ» </w:t>
            </w:r>
            <w:r>
              <w:rPr>
                <w:rFonts w:ascii="Cambria" w:hAnsi="Cambria"/>
              </w:rPr>
              <w:t xml:space="preserve">от оказания услуг всем </w:t>
            </w:r>
            <w:r w:rsidRPr="008B5E45">
              <w:rPr>
                <w:rFonts w:ascii="Cambria" w:hAnsi="Cambria"/>
              </w:rPr>
              <w:t xml:space="preserve">общественно </w:t>
            </w:r>
            <w:r w:rsidRPr="002A0930">
              <w:rPr>
                <w:rFonts w:ascii="Cambria" w:hAnsi="Cambria"/>
              </w:rPr>
              <w:t>значимым организациям (ОЗО все) за 202</w:t>
            </w:r>
            <w:r w:rsidR="005A356D" w:rsidRPr="002A0930">
              <w:rPr>
                <w:rFonts w:ascii="Cambria" w:hAnsi="Cambria"/>
              </w:rPr>
              <w:t>4</w:t>
            </w:r>
            <w:r w:rsidRPr="002A0930">
              <w:rPr>
                <w:rFonts w:ascii="Cambria" w:hAnsi="Cambria"/>
              </w:rPr>
              <w:t> год составила</w:t>
            </w:r>
            <w:r w:rsidR="005101F1" w:rsidRPr="002A0930">
              <w:rPr>
                <w:rFonts w:ascii="Cambria" w:hAnsi="Cambria"/>
              </w:rPr>
              <w:t xml:space="preserve"> </w:t>
            </w:r>
            <w:r w:rsidR="002A0930" w:rsidRPr="002A0930">
              <w:rPr>
                <w:rFonts w:ascii="Cambria" w:hAnsi="Cambria"/>
              </w:rPr>
              <w:t>11</w:t>
            </w:r>
            <w:r w:rsidR="005101F1" w:rsidRPr="002A0930">
              <w:rPr>
                <w:rFonts w:ascii="Cambria" w:hAnsi="Cambria"/>
              </w:rPr>
              <w:t> </w:t>
            </w:r>
            <w:r w:rsidR="002A0930" w:rsidRPr="002A0930">
              <w:rPr>
                <w:rFonts w:ascii="Cambria" w:hAnsi="Cambria"/>
              </w:rPr>
              <w:t>120</w:t>
            </w:r>
            <w:r w:rsidR="005101F1" w:rsidRPr="002A0930">
              <w:rPr>
                <w:rFonts w:ascii="Cambria" w:hAnsi="Cambria"/>
              </w:rPr>
              <w:t>,</w:t>
            </w:r>
            <w:r w:rsidR="005A356D" w:rsidRPr="002A0930">
              <w:rPr>
                <w:rFonts w:ascii="Cambria" w:hAnsi="Cambria"/>
              </w:rPr>
              <w:t>3</w:t>
            </w:r>
            <w:r w:rsidR="005101F1" w:rsidRPr="002A0930">
              <w:rPr>
                <w:rFonts w:ascii="Cambria" w:hAnsi="Cambria"/>
              </w:rPr>
              <w:t xml:space="preserve"> </w:t>
            </w:r>
            <w:r w:rsidRPr="002A0930">
              <w:rPr>
                <w:rFonts w:ascii="Cambria" w:hAnsi="Cambria"/>
              </w:rPr>
              <w:t>тыс. руб., в том числе:</w:t>
            </w:r>
          </w:p>
          <w:p w14:paraId="46AD0CDD" w14:textId="35DF2D51" w:rsidR="00C839EF" w:rsidRPr="008B5E45" w:rsidRDefault="00C839EF" w:rsidP="00600BE5">
            <w:pPr>
              <w:pStyle w:val="ad"/>
              <w:numPr>
                <w:ilvl w:val="0"/>
                <w:numId w:val="28"/>
              </w:numPr>
              <w:rPr>
                <w:rFonts w:ascii="Cambria" w:hAnsi="Cambria"/>
              </w:rPr>
            </w:pPr>
            <w:r w:rsidRPr="002A0930">
              <w:rPr>
                <w:rFonts w:ascii="Cambria" w:hAnsi="Cambria"/>
              </w:rPr>
              <w:t>аудит бухгалтерской (финансовой</w:t>
            </w:r>
            <w:r w:rsidRPr="008B5E45">
              <w:rPr>
                <w:rFonts w:ascii="Cambria" w:hAnsi="Cambria"/>
              </w:rPr>
              <w:t xml:space="preserve">) отчетности организаций – </w:t>
            </w:r>
            <w:r w:rsidR="00726E19" w:rsidRPr="005A356D">
              <w:rPr>
                <w:rFonts w:ascii="Cambria" w:hAnsi="Cambria"/>
              </w:rPr>
              <w:t>6</w:t>
            </w:r>
            <w:r w:rsidR="00726E19">
              <w:rPr>
                <w:rFonts w:ascii="Cambria" w:hAnsi="Cambria"/>
              </w:rPr>
              <w:t> </w:t>
            </w:r>
            <w:r w:rsidR="00726E19" w:rsidRPr="005A356D">
              <w:rPr>
                <w:rFonts w:ascii="Cambria" w:hAnsi="Cambria"/>
              </w:rPr>
              <w:t>496</w:t>
            </w:r>
            <w:r w:rsidR="00726E19">
              <w:rPr>
                <w:rFonts w:ascii="Cambria" w:hAnsi="Cambria"/>
              </w:rPr>
              <w:t>,</w:t>
            </w:r>
            <w:r w:rsidR="00726E19" w:rsidRPr="005A356D">
              <w:rPr>
                <w:rFonts w:ascii="Cambria" w:hAnsi="Cambria"/>
              </w:rPr>
              <w:t>3</w:t>
            </w:r>
            <w:r w:rsidR="00E46373">
              <w:rPr>
                <w:rFonts w:ascii="Cambria" w:hAnsi="Cambria"/>
              </w:rPr>
              <w:t> тыс. руб.;</w:t>
            </w:r>
          </w:p>
          <w:p w14:paraId="77D34669" w14:textId="73598A14" w:rsidR="00C839EF" w:rsidRDefault="00C839EF" w:rsidP="00600BE5">
            <w:pPr>
              <w:pStyle w:val="ad"/>
              <w:numPr>
                <w:ilvl w:val="0"/>
                <w:numId w:val="28"/>
              </w:numPr>
              <w:rPr>
                <w:rFonts w:ascii="Cambria" w:hAnsi="Cambria"/>
              </w:rPr>
            </w:pPr>
            <w:r w:rsidRPr="008B5E45">
              <w:rPr>
                <w:rFonts w:ascii="Cambria" w:hAnsi="Cambria"/>
              </w:rPr>
              <w:t>сопутствующие аудиту услуги –</w:t>
            </w:r>
            <w:r w:rsidR="005101F1">
              <w:rPr>
                <w:rFonts w:ascii="Cambria" w:hAnsi="Cambria"/>
              </w:rPr>
              <w:t xml:space="preserve"> </w:t>
            </w:r>
            <w:r w:rsidR="005101F1" w:rsidRPr="00A65070">
              <w:rPr>
                <w:rFonts w:ascii="Cambria" w:hAnsi="Cambria"/>
              </w:rPr>
              <w:t>0,</w:t>
            </w:r>
            <w:r w:rsidR="00A65070" w:rsidRPr="00A65070">
              <w:rPr>
                <w:rFonts w:ascii="Cambria" w:hAnsi="Cambria"/>
              </w:rPr>
              <w:t>0</w:t>
            </w:r>
            <w:r w:rsidRPr="008B5E45">
              <w:rPr>
                <w:rFonts w:ascii="Cambria" w:hAnsi="Cambria"/>
              </w:rPr>
              <w:t xml:space="preserve"> тыс. руб.;</w:t>
            </w:r>
          </w:p>
          <w:p w14:paraId="053FDA56" w14:textId="746E89CB" w:rsidR="00C839EF" w:rsidRPr="00CB6162" w:rsidRDefault="00C839EF" w:rsidP="00A65070">
            <w:pPr>
              <w:pStyle w:val="ad"/>
              <w:numPr>
                <w:ilvl w:val="0"/>
                <w:numId w:val="28"/>
              </w:numPr>
              <w:rPr>
                <w:rFonts w:ascii="Cambria" w:hAnsi="Cambria"/>
              </w:rPr>
            </w:pPr>
            <w:r w:rsidRPr="008B5E45">
              <w:rPr>
                <w:rFonts w:ascii="Cambria" w:hAnsi="Cambria"/>
              </w:rPr>
              <w:t>прочие связанные с ауд</w:t>
            </w:r>
            <w:r w:rsidR="00A65070">
              <w:rPr>
                <w:rFonts w:ascii="Cambria" w:hAnsi="Cambria"/>
              </w:rPr>
              <w:t>иторской деятельностью услуги –</w:t>
            </w:r>
            <w:r w:rsidR="00A65070" w:rsidRPr="00A65070">
              <w:rPr>
                <w:rFonts w:ascii="Cambria" w:hAnsi="Cambria"/>
              </w:rPr>
              <w:t>4 624</w:t>
            </w:r>
            <w:r w:rsidR="005101F1" w:rsidRPr="00A65070">
              <w:rPr>
                <w:rFonts w:ascii="Cambria" w:hAnsi="Cambria"/>
              </w:rPr>
              <w:t>,</w:t>
            </w:r>
            <w:r w:rsidR="00A65070" w:rsidRPr="00A65070">
              <w:rPr>
                <w:rFonts w:ascii="Cambria" w:hAnsi="Cambria"/>
              </w:rPr>
              <w:t>0</w:t>
            </w:r>
            <w:r w:rsidRPr="008B5E45">
              <w:rPr>
                <w:rFonts w:ascii="Cambria" w:hAnsi="Cambria"/>
              </w:rPr>
              <w:t> тыс. руб.</w:t>
            </w:r>
            <w:r w:rsidR="005101F1">
              <w:rPr>
                <w:rFonts w:ascii="Cambria" w:hAnsi="Cambria"/>
              </w:rPr>
              <w:t xml:space="preserve">, в </w:t>
            </w:r>
            <w:proofErr w:type="spellStart"/>
            <w:r w:rsidR="005101F1">
              <w:rPr>
                <w:rFonts w:ascii="Cambria" w:hAnsi="Cambria"/>
              </w:rPr>
              <w:t>т.ч</w:t>
            </w:r>
            <w:proofErr w:type="spellEnd"/>
            <w:r w:rsidR="005101F1">
              <w:rPr>
                <w:rFonts w:ascii="Cambria" w:hAnsi="Cambria"/>
              </w:rPr>
              <w:t xml:space="preserve">. выручка от оказания таких услуг ОЗО, которым оказаны аудиторские </w:t>
            </w:r>
            <w:r w:rsidR="005101F1" w:rsidRPr="002A0930">
              <w:rPr>
                <w:rFonts w:ascii="Cambria" w:hAnsi="Cambria"/>
              </w:rPr>
              <w:t>услуги – 0,0 тыс</w:t>
            </w:r>
            <w:r w:rsidR="005101F1">
              <w:rPr>
                <w:rFonts w:ascii="Cambria" w:hAnsi="Cambria"/>
              </w:rPr>
              <w:t>. руб.</w:t>
            </w:r>
          </w:p>
        </w:tc>
      </w:tr>
      <w:tr w:rsidR="00C839EF" w:rsidRPr="00C411A6" w14:paraId="6758306C" w14:textId="77777777" w:rsidTr="00600BE5">
        <w:tc>
          <w:tcPr>
            <w:tcW w:w="675" w:type="dxa"/>
          </w:tcPr>
          <w:p w14:paraId="29D4809F" w14:textId="1F9C85AD" w:rsidR="00C839EF" w:rsidRPr="00EE0461" w:rsidRDefault="00C839EF" w:rsidP="00600BE5">
            <w:pPr>
              <w:rPr>
                <w:rFonts w:ascii="Cambria" w:hAnsi="Cambria"/>
              </w:rPr>
            </w:pPr>
            <w:r w:rsidRPr="00EE0461">
              <w:rPr>
                <w:rFonts w:ascii="Cambria" w:hAnsi="Cambria"/>
              </w:rPr>
              <w:t>8.4</w:t>
            </w:r>
          </w:p>
        </w:tc>
        <w:tc>
          <w:tcPr>
            <w:tcW w:w="7230" w:type="dxa"/>
          </w:tcPr>
          <w:p w14:paraId="58570B48" w14:textId="27F48D3A" w:rsidR="00C839EF" w:rsidRPr="00EE0461" w:rsidRDefault="00C839EF" w:rsidP="00C839EF">
            <w:pPr>
              <w:rPr>
                <w:rFonts w:ascii="Cambria" w:hAnsi="Cambria"/>
              </w:rPr>
            </w:pPr>
            <w:proofErr w:type="gramStart"/>
            <w:r w:rsidRPr="00EE0461">
              <w:t xml:space="preserve">Величина выручки аудиторской организации на финансовом рынке от оказания услуг общественно значимым организациям на финансовом рынке с разделением величины выручки от оказания </w:t>
            </w:r>
            <w:r w:rsidRPr="00EE0461">
              <w:lastRenderedPageBreak/>
              <w:t>аудиторских услуг общественно значимым организациям на финансовом рынке (с выделением величины выручки от оказания аудиторских услуг по договорам обязательного аудита бухгалтерской (финансовой) отчетности) и величины выручки от оказания прочих связанных с аудиторской деятельностью услуг, оказанных общественно значимым организациям</w:t>
            </w:r>
            <w:proofErr w:type="gramEnd"/>
            <w:r w:rsidRPr="00EE0461">
              <w:t xml:space="preserve"> на финансовом рынке (с выделением величины выручки от оказания таких услуг общественно значимым организациям на финансовом рынке, которым оказаны аудиторские услуги)</w:t>
            </w:r>
          </w:p>
        </w:tc>
        <w:tc>
          <w:tcPr>
            <w:tcW w:w="6881" w:type="dxa"/>
          </w:tcPr>
          <w:p w14:paraId="2C20DF47" w14:textId="25120003" w:rsidR="00C839EF" w:rsidRPr="00EE0461" w:rsidRDefault="00C839EF" w:rsidP="00600BE5">
            <w:pPr>
              <w:rPr>
                <w:rFonts w:ascii="Cambria" w:hAnsi="Cambria"/>
              </w:rPr>
            </w:pPr>
            <w:r w:rsidRPr="00EE0461">
              <w:rPr>
                <w:rFonts w:ascii="Cambria" w:hAnsi="Cambria"/>
              </w:rPr>
              <w:lastRenderedPageBreak/>
              <w:t>Выручка АО АК «ДЕЛОВОЙ ПРОФИЛЬ» от оказания услуг общественно значимым организациям на финансовом рынке (ОЗО</w:t>
            </w:r>
            <w:r w:rsidR="00941223" w:rsidRPr="00EE0461">
              <w:rPr>
                <w:rFonts w:ascii="Cambria" w:hAnsi="Cambria"/>
              </w:rPr>
              <w:t>ФР</w:t>
            </w:r>
            <w:r w:rsidRPr="00EE0461">
              <w:rPr>
                <w:rFonts w:ascii="Cambria" w:hAnsi="Cambria"/>
              </w:rPr>
              <w:t>) за 202</w:t>
            </w:r>
            <w:r w:rsidR="005A356D" w:rsidRPr="00B657F3">
              <w:rPr>
                <w:rFonts w:ascii="Cambria" w:hAnsi="Cambria"/>
              </w:rPr>
              <w:t>4</w:t>
            </w:r>
            <w:r w:rsidRPr="00EE0461">
              <w:rPr>
                <w:rFonts w:ascii="Cambria" w:hAnsi="Cambria"/>
              </w:rPr>
              <w:t xml:space="preserve"> год </w:t>
            </w:r>
            <w:r w:rsidRPr="00EB37CF">
              <w:rPr>
                <w:rFonts w:ascii="Cambria" w:hAnsi="Cambria"/>
              </w:rPr>
              <w:t>составила</w:t>
            </w:r>
            <w:r w:rsidR="00EE0461" w:rsidRPr="00EB37CF">
              <w:rPr>
                <w:rFonts w:ascii="Cambria" w:hAnsi="Cambria"/>
              </w:rPr>
              <w:t xml:space="preserve"> </w:t>
            </w:r>
            <w:r w:rsidR="00EB37CF" w:rsidRPr="00EB37CF">
              <w:rPr>
                <w:rFonts w:ascii="Cambria" w:hAnsi="Cambria"/>
              </w:rPr>
              <w:t>6</w:t>
            </w:r>
            <w:r w:rsidR="00EE0461" w:rsidRPr="00EB37CF">
              <w:rPr>
                <w:rFonts w:ascii="Cambria" w:hAnsi="Cambria"/>
              </w:rPr>
              <w:t> </w:t>
            </w:r>
            <w:r w:rsidR="00EB37CF" w:rsidRPr="00EB37CF">
              <w:rPr>
                <w:rFonts w:ascii="Cambria" w:hAnsi="Cambria"/>
              </w:rPr>
              <w:t>578</w:t>
            </w:r>
            <w:r w:rsidR="00EE0461" w:rsidRPr="00EB37CF">
              <w:rPr>
                <w:rFonts w:ascii="Cambria" w:hAnsi="Cambria"/>
              </w:rPr>
              <w:t>,</w:t>
            </w:r>
            <w:r w:rsidR="00B657F3" w:rsidRPr="00EB37CF">
              <w:rPr>
                <w:rFonts w:ascii="Cambria" w:hAnsi="Cambria"/>
              </w:rPr>
              <w:t>4</w:t>
            </w:r>
            <w:r w:rsidRPr="00EB37CF">
              <w:rPr>
                <w:rFonts w:ascii="Cambria" w:hAnsi="Cambria"/>
              </w:rPr>
              <w:t xml:space="preserve"> тыс</w:t>
            </w:r>
            <w:r w:rsidRPr="00EE0461">
              <w:rPr>
                <w:rFonts w:ascii="Cambria" w:hAnsi="Cambria"/>
              </w:rPr>
              <w:t xml:space="preserve">. руб., в том </w:t>
            </w:r>
            <w:r w:rsidRPr="00EE0461">
              <w:rPr>
                <w:rFonts w:ascii="Cambria" w:hAnsi="Cambria"/>
              </w:rPr>
              <w:lastRenderedPageBreak/>
              <w:t>числе:</w:t>
            </w:r>
          </w:p>
          <w:p w14:paraId="0422795E" w14:textId="62D55917" w:rsidR="00C839EF" w:rsidRPr="00EE0461" w:rsidRDefault="00C839EF" w:rsidP="00600BE5">
            <w:pPr>
              <w:pStyle w:val="ad"/>
              <w:numPr>
                <w:ilvl w:val="0"/>
                <w:numId w:val="28"/>
              </w:numPr>
              <w:rPr>
                <w:rFonts w:ascii="Cambria" w:hAnsi="Cambria"/>
              </w:rPr>
            </w:pPr>
            <w:proofErr w:type="gramStart"/>
            <w:r w:rsidRPr="00EE0461">
              <w:rPr>
                <w:rFonts w:ascii="Cambria" w:hAnsi="Cambria"/>
              </w:rPr>
              <w:t xml:space="preserve">аудит бухгалтерской (финансовой) отчетности организаций – </w:t>
            </w:r>
            <w:r w:rsidR="00726E19" w:rsidRPr="00B657F3">
              <w:rPr>
                <w:rFonts w:ascii="Cambria" w:hAnsi="Cambria"/>
              </w:rPr>
              <w:t>2</w:t>
            </w:r>
            <w:r w:rsidR="00726E19" w:rsidRPr="00EE0461">
              <w:rPr>
                <w:rFonts w:ascii="Cambria" w:hAnsi="Cambria"/>
              </w:rPr>
              <w:t> </w:t>
            </w:r>
            <w:r w:rsidR="00726E19" w:rsidRPr="00B657F3">
              <w:rPr>
                <w:rFonts w:ascii="Cambria" w:hAnsi="Cambria"/>
              </w:rPr>
              <w:t>469</w:t>
            </w:r>
            <w:r w:rsidR="00726E19" w:rsidRPr="00EE0461">
              <w:rPr>
                <w:rFonts w:ascii="Cambria" w:hAnsi="Cambria"/>
              </w:rPr>
              <w:t>,</w:t>
            </w:r>
            <w:r w:rsidR="00726E19" w:rsidRPr="00B657F3">
              <w:rPr>
                <w:rFonts w:ascii="Cambria" w:hAnsi="Cambria"/>
              </w:rPr>
              <w:t>4</w:t>
            </w:r>
            <w:r w:rsidRPr="00EE0461">
              <w:rPr>
                <w:rFonts w:ascii="Cambria" w:hAnsi="Cambria"/>
              </w:rPr>
              <w:t> тыс. руб.,</w:t>
            </w:r>
            <w:r w:rsidR="00E46373" w:rsidRPr="00EE0461">
              <w:rPr>
                <w:rFonts w:ascii="Cambria" w:hAnsi="Cambria"/>
              </w:rPr>
              <w:t xml:space="preserve"> в том числе обязательный аудит бухгалтерской (финансовой) отчетности - </w:t>
            </w:r>
            <w:r w:rsidR="00726E19" w:rsidRPr="00B657F3">
              <w:rPr>
                <w:rFonts w:ascii="Cambria" w:hAnsi="Cambria"/>
              </w:rPr>
              <w:t>2</w:t>
            </w:r>
            <w:r w:rsidR="00726E19" w:rsidRPr="00EE0461">
              <w:rPr>
                <w:rFonts w:ascii="Cambria" w:hAnsi="Cambria"/>
              </w:rPr>
              <w:t> </w:t>
            </w:r>
            <w:r w:rsidR="00726E19" w:rsidRPr="00B657F3">
              <w:rPr>
                <w:rFonts w:ascii="Cambria" w:hAnsi="Cambria"/>
              </w:rPr>
              <w:t>469</w:t>
            </w:r>
            <w:r w:rsidR="00726E19" w:rsidRPr="00EE0461">
              <w:rPr>
                <w:rFonts w:ascii="Cambria" w:hAnsi="Cambria"/>
              </w:rPr>
              <w:t>,</w:t>
            </w:r>
            <w:r w:rsidR="00726E19" w:rsidRPr="00B657F3">
              <w:rPr>
                <w:rFonts w:ascii="Cambria" w:hAnsi="Cambria"/>
              </w:rPr>
              <w:t>4</w:t>
            </w:r>
            <w:r w:rsidR="00E46373" w:rsidRPr="00EE0461">
              <w:rPr>
                <w:rFonts w:ascii="Cambria" w:hAnsi="Cambria"/>
              </w:rPr>
              <w:t> тыс. руб.;</w:t>
            </w:r>
            <w:proofErr w:type="gramEnd"/>
          </w:p>
          <w:p w14:paraId="3996C512" w14:textId="74F5FFEC" w:rsidR="00C839EF" w:rsidRPr="00EE0461" w:rsidRDefault="00C839EF" w:rsidP="00600BE5">
            <w:pPr>
              <w:pStyle w:val="ad"/>
              <w:numPr>
                <w:ilvl w:val="0"/>
                <w:numId w:val="28"/>
              </w:numPr>
              <w:rPr>
                <w:rFonts w:ascii="Cambria" w:hAnsi="Cambria"/>
              </w:rPr>
            </w:pPr>
            <w:r w:rsidRPr="00EE0461">
              <w:rPr>
                <w:rFonts w:ascii="Cambria" w:hAnsi="Cambria"/>
              </w:rPr>
              <w:t xml:space="preserve">сопутствующие аудиту услуги – </w:t>
            </w:r>
            <w:r w:rsidR="00EE0461" w:rsidRPr="00EC5F24">
              <w:rPr>
                <w:rFonts w:ascii="Cambria" w:hAnsi="Cambria"/>
              </w:rPr>
              <w:t>0,</w:t>
            </w:r>
            <w:r w:rsidR="00EC5F24" w:rsidRPr="00EC5F24">
              <w:rPr>
                <w:rFonts w:ascii="Cambria" w:hAnsi="Cambria"/>
              </w:rPr>
              <w:t>0</w:t>
            </w:r>
            <w:r w:rsidRPr="00EC5F24">
              <w:rPr>
                <w:rFonts w:ascii="Cambria" w:hAnsi="Cambria"/>
              </w:rPr>
              <w:t> </w:t>
            </w:r>
            <w:r w:rsidRPr="00EE0461">
              <w:rPr>
                <w:rFonts w:ascii="Cambria" w:hAnsi="Cambria"/>
              </w:rPr>
              <w:t>тыс. руб.;</w:t>
            </w:r>
          </w:p>
          <w:p w14:paraId="12E7F2BE" w14:textId="02E92535" w:rsidR="00C839EF" w:rsidRPr="00EE0461" w:rsidRDefault="00C839EF" w:rsidP="00EB37CF">
            <w:pPr>
              <w:pStyle w:val="ad"/>
              <w:numPr>
                <w:ilvl w:val="0"/>
                <w:numId w:val="28"/>
              </w:numPr>
              <w:rPr>
                <w:rFonts w:ascii="Cambria" w:hAnsi="Cambria"/>
              </w:rPr>
            </w:pPr>
            <w:r w:rsidRPr="00EE0461">
              <w:rPr>
                <w:rFonts w:ascii="Cambria" w:hAnsi="Cambria"/>
              </w:rPr>
              <w:t xml:space="preserve">прочие </w:t>
            </w:r>
            <w:r w:rsidRPr="00EB37CF">
              <w:rPr>
                <w:rFonts w:ascii="Cambria" w:hAnsi="Cambria"/>
              </w:rPr>
              <w:t xml:space="preserve">связанные с аудиторской деятельностью услуги – </w:t>
            </w:r>
            <w:r w:rsidR="00EB37CF" w:rsidRPr="00EB37CF">
              <w:rPr>
                <w:rFonts w:ascii="Cambria" w:hAnsi="Cambria"/>
              </w:rPr>
              <w:t>4</w:t>
            </w:r>
            <w:r w:rsidR="00EE0461" w:rsidRPr="00EB37CF">
              <w:rPr>
                <w:rFonts w:ascii="Cambria" w:hAnsi="Cambria"/>
              </w:rPr>
              <w:t> </w:t>
            </w:r>
            <w:r w:rsidR="00EB37CF" w:rsidRPr="00EB37CF">
              <w:rPr>
                <w:rFonts w:ascii="Cambria" w:hAnsi="Cambria"/>
              </w:rPr>
              <w:t>109</w:t>
            </w:r>
            <w:r w:rsidR="00EE0461" w:rsidRPr="00EB37CF">
              <w:rPr>
                <w:rFonts w:ascii="Cambria" w:hAnsi="Cambria"/>
              </w:rPr>
              <w:t xml:space="preserve">,0 </w:t>
            </w:r>
            <w:r w:rsidRPr="00EB37CF">
              <w:rPr>
                <w:rFonts w:ascii="Cambria" w:hAnsi="Cambria"/>
              </w:rPr>
              <w:t>тыс. руб.</w:t>
            </w:r>
            <w:r w:rsidR="00EE0461" w:rsidRPr="00EB37CF">
              <w:rPr>
                <w:rFonts w:ascii="Cambria" w:hAnsi="Cambria"/>
              </w:rPr>
              <w:t xml:space="preserve">, в </w:t>
            </w:r>
            <w:proofErr w:type="spellStart"/>
            <w:r w:rsidR="00EE0461" w:rsidRPr="00EB37CF">
              <w:rPr>
                <w:rFonts w:ascii="Cambria" w:hAnsi="Cambria"/>
              </w:rPr>
              <w:t>т.ч</w:t>
            </w:r>
            <w:proofErr w:type="spellEnd"/>
            <w:r w:rsidR="00EE0461" w:rsidRPr="00EB37CF">
              <w:rPr>
                <w:rFonts w:ascii="Cambria" w:hAnsi="Cambria"/>
              </w:rPr>
              <w:t>. выручка от оказания таких услуг ОЗОФР, которым оказаны аудиторские услуги – 0,0 тыс.</w:t>
            </w:r>
            <w:r w:rsidR="00EE0461" w:rsidRPr="00EE0461">
              <w:rPr>
                <w:rFonts w:ascii="Cambria" w:hAnsi="Cambria"/>
              </w:rPr>
              <w:t xml:space="preserve"> руб.</w:t>
            </w:r>
          </w:p>
        </w:tc>
      </w:tr>
    </w:tbl>
    <w:p w14:paraId="1EAD41F6" w14:textId="77777777" w:rsidR="009E0174" w:rsidRPr="009E0174" w:rsidRDefault="009E0174" w:rsidP="009E0174">
      <w:pPr>
        <w:rPr>
          <w:rFonts w:ascii="Cambria" w:hAnsi="Cambria"/>
        </w:rPr>
      </w:pPr>
    </w:p>
    <w:p w14:paraId="77C84C56" w14:textId="77777777" w:rsidR="009E0174" w:rsidRPr="009E0174" w:rsidRDefault="009E0174" w:rsidP="009E0174">
      <w:pPr>
        <w:rPr>
          <w:rFonts w:ascii="Cambria" w:hAnsi="Cambria"/>
        </w:rPr>
      </w:pPr>
    </w:p>
    <w:p w14:paraId="0737C142" w14:textId="0F4D2C68" w:rsidR="00407A6C" w:rsidRPr="00407A6C" w:rsidRDefault="00407A6C" w:rsidP="009E0174">
      <w:pPr>
        <w:pStyle w:val="1"/>
        <w:numPr>
          <w:ilvl w:val="0"/>
          <w:numId w:val="8"/>
        </w:numPr>
        <w:rPr>
          <w:rFonts w:ascii="Cambria" w:hAnsi="Cambria"/>
        </w:rPr>
      </w:pPr>
      <w:bookmarkStart w:id="14" w:name="_Toc194322673"/>
      <w:r w:rsidRPr="00407A6C">
        <w:rPr>
          <w:rFonts w:ascii="Cambria" w:hAnsi="Cambria"/>
        </w:rPr>
        <w:t>ИНФОРМАЦИЯ ОБ ОКАЗАН</w:t>
      </w:r>
      <w:proofErr w:type="gramStart"/>
      <w:r w:rsidRPr="00407A6C">
        <w:rPr>
          <w:rFonts w:ascii="Cambria" w:hAnsi="Cambria"/>
        </w:rPr>
        <w:t>ИИ АУ</w:t>
      </w:r>
      <w:proofErr w:type="gramEnd"/>
      <w:r w:rsidRPr="00407A6C">
        <w:rPr>
          <w:rFonts w:ascii="Cambria" w:hAnsi="Cambria"/>
        </w:rPr>
        <w:t>ДИТОРСКОЙ ОРГАНИЗАЦИЕЙ НА ФИНАНСОВОМ РЫНКЕ УСЛУГ НА ТЕРРИТОРИИ ИНОСТРАННЫХ ГОСУДАРСТВ</w:t>
      </w:r>
      <w:bookmarkEnd w:id="14"/>
    </w:p>
    <w:p w14:paraId="467FD064" w14:textId="77777777" w:rsidR="00407A6C" w:rsidRPr="009E0174" w:rsidRDefault="00407A6C" w:rsidP="009E0174">
      <w:pPr>
        <w:rPr>
          <w:rFonts w:ascii="Cambria" w:hAnsi="Cambria"/>
        </w:rPr>
      </w:pPr>
    </w:p>
    <w:tbl>
      <w:tblPr>
        <w:tblStyle w:val="ac"/>
        <w:tblW w:w="14786" w:type="dxa"/>
        <w:tblLook w:val="04A0" w:firstRow="1" w:lastRow="0" w:firstColumn="1" w:lastColumn="0" w:noHBand="0" w:noVBand="1"/>
      </w:tblPr>
      <w:tblGrid>
        <w:gridCol w:w="674"/>
        <w:gridCol w:w="7195"/>
        <w:gridCol w:w="6917"/>
      </w:tblGrid>
      <w:tr w:rsidR="00B422E0" w:rsidRPr="00C411A6" w14:paraId="6C2EA4F0" w14:textId="77777777" w:rsidTr="00DB7230">
        <w:tc>
          <w:tcPr>
            <w:tcW w:w="675" w:type="dxa"/>
          </w:tcPr>
          <w:p w14:paraId="41E7E74E" w14:textId="6EA79B36" w:rsidR="00B422E0" w:rsidRPr="00CB6162" w:rsidRDefault="00B422E0" w:rsidP="00600BE5">
            <w:pPr>
              <w:rPr>
                <w:rFonts w:ascii="Cambria" w:hAnsi="Cambria"/>
              </w:rPr>
            </w:pPr>
            <w:r>
              <w:rPr>
                <w:rFonts w:ascii="Cambria" w:hAnsi="Cambria"/>
              </w:rPr>
              <w:t>9</w:t>
            </w:r>
            <w:r w:rsidRPr="00CB6162">
              <w:rPr>
                <w:rFonts w:ascii="Cambria" w:hAnsi="Cambria"/>
              </w:rPr>
              <w:t>.1</w:t>
            </w:r>
          </w:p>
        </w:tc>
        <w:tc>
          <w:tcPr>
            <w:tcW w:w="7230" w:type="dxa"/>
          </w:tcPr>
          <w:p w14:paraId="62C8EBA9" w14:textId="06479B93" w:rsidR="00B422E0" w:rsidRPr="00CB6162" w:rsidRDefault="00B422E0" w:rsidP="00600BE5">
            <w:pPr>
              <w:rPr>
                <w:rFonts w:ascii="Cambria" w:hAnsi="Cambria"/>
              </w:rPr>
            </w:pPr>
            <w:proofErr w:type="gramStart"/>
            <w:r w:rsidRPr="002100E5">
              <w:rPr>
                <w:rFonts w:ascii="Cambria" w:hAnsi="Cambria"/>
              </w:rPr>
              <w:t xml:space="preserve">Перечень иностранных государств, в которых оказаны услуги аудиторской организацией на финансовом рынке в течение года, непосредственно предшествующего году, в котором раскрывается информация (с выделением иностранных государств, в которых зарегистрированы лица, заключившие с аудиторской организацией на финансовом рынке договор оказания аудиторских и прочих связанных с аудиторской деятельностью услуг, и иностранных государств, в которых зарегистрированы </w:t>
            </w:r>
            <w:proofErr w:type="spellStart"/>
            <w:r w:rsidRPr="002100E5">
              <w:rPr>
                <w:rFonts w:ascii="Cambria" w:hAnsi="Cambria"/>
              </w:rPr>
              <w:t>аудируемые</w:t>
            </w:r>
            <w:proofErr w:type="spellEnd"/>
            <w:r w:rsidRPr="002100E5">
              <w:rPr>
                <w:rFonts w:ascii="Cambria" w:hAnsi="Cambria"/>
              </w:rPr>
              <w:t xml:space="preserve"> лица)</w:t>
            </w:r>
            <w:proofErr w:type="gramEnd"/>
          </w:p>
        </w:tc>
        <w:tc>
          <w:tcPr>
            <w:tcW w:w="6881" w:type="dxa"/>
          </w:tcPr>
          <w:p w14:paraId="06AE9ADE" w14:textId="57FF2B38" w:rsidR="00B422E0" w:rsidRDefault="00B422E0" w:rsidP="004E1CF2">
            <w:pPr>
              <w:rPr>
                <w:rFonts w:ascii="Cambria" w:hAnsi="Cambria"/>
              </w:rPr>
            </w:pPr>
            <w:r>
              <w:rPr>
                <w:rFonts w:ascii="Cambria" w:hAnsi="Cambria"/>
              </w:rPr>
              <w:t xml:space="preserve">В </w:t>
            </w:r>
            <w:r w:rsidRPr="00B87F72">
              <w:rPr>
                <w:rFonts w:ascii="Cambria" w:hAnsi="Cambria"/>
              </w:rPr>
              <w:t>202</w:t>
            </w:r>
            <w:r w:rsidR="001729F2">
              <w:rPr>
                <w:rFonts w:ascii="Cambria" w:hAnsi="Cambria"/>
              </w:rPr>
              <w:t>4</w:t>
            </w:r>
            <w:r w:rsidRPr="00B87F72">
              <w:rPr>
                <w:rFonts w:ascii="Cambria" w:hAnsi="Cambria"/>
              </w:rPr>
              <w:t xml:space="preserve"> </w:t>
            </w:r>
            <w:r>
              <w:rPr>
                <w:rFonts w:ascii="Cambria" w:hAnsi="Cambria"/>
              </w:rPr>
              <w:t>год</w:t>
            </w:r>
            <w:r w:rsidR="001729F2">
              <w:rPr>
                <w:rFonts w:ascii="Cambria" w:hAnsi="Cambria"/>
              </w:rPr>
              <w:t>у</w:t>
            </w:r>
            <w:r>
              <w:rPr>
                <w:rFonts w:ascii="Cambria" w:hAnsi="Cambria"/>
              </w:rPr>
              <w:t xml:space="preserve"> услуги в иностранных государствах не оказывались, </w:t>
            </w:r>
            <w:r w:rsidR="001729F2">
              <w:rPr>
                <w:rFonts w:ascii="Cambria" w:hAnsi="Cambria"/>
              </w:rPr>
              <w:t xml:space="preserve">но были оказаны услуги </w:t>
            </w:r>
            <w:r>
              <w:rPr>
                <w:rFonts w:ascii="Cambria" w:hAnsi="Cambria"/>
              </w:rPr>
              <w:t>ре</w:t>
            </w:r>
            <w:r w:rsidR="001729F2">
              <w:rPr>
                <w:rFonts w:ascii="Cambria" w:hAnsi="Cambria"/>
              </w:rPr>
              <w:t>зидентам иностранных государств</w:t>
            </w:r>
            <w:r w:rsidR="00304E8C">
              <w:rPr>
                <w:rFonts w:ascii="Cambria" w:hAnsi="Cambria"/>
              </w:rPr>
              <w:t>:</w:t>
            </w:r>
          </w:p>
          <w:p w14:paraId="1E3B470F" w14:textId="6100D970" w:rsidR="00B422E0" w:rsidRDefault="00B422E0" w:rsidP="00B422E0">
            <w:pPr>
              <w:numPr>
                <w:ilvl w:val="0"/>
                <w:numId w:val="34"/>
              </w:numPr>
              <w:rPr>
                <w:rFonts w:ascii="Cambria" w:hAnsi="Cambria"/>
              </w:rPr>
            </w:pPr>
            <w:r w:rsidRPr="002100E5">
              <w:rPr>
                <w:rFonts w:ascii="Cambria" w:hAnsi="Cambria"/>
              </w:rPr>
              <w:t>иностранны</w:t>
            </w:r>
            <w:r>
              <w:rPr>
                <w:rFonts w:ascii="Cambria" w:hAnsi="Cambria"/>
              </w:rPr>
              <w:t>е</w:t>
            </w:r>
            <w:r w:rsidRPr="002100E5">
              <w:rPr>
                <w:rFonts w:ascii="Cambria" w:hAnsi="Cambria"/>
              </w:rPr>
              <w:t xml:space="preserve"> государств</w:t>
            </w:r>
            <w:r>
              <w:rPr>
                <w:rFonts w:ascii="Cambria" w:hAnsi="Cambria"/>
              </w:rPr>
              <w:t>а</w:t>
            </w:r>
            <w:r w:rsidRPr="002100E5">
              <w:rPr>
                <w:rFonts w:ascii="Cambria" w:hAnsi="Cambria"/>
              </w:rPr>
              <w:t xml:space="preserve">, в которых зарегистрированы </w:t>
            </w:r>
            <w:r w:rsidR="003811EC">
              <w:rPr>
                <w:rFonts w:ascii="Cambria" w:hAnsi="Cambria"/>
              </w:rPr>
              <w:t xml:space="preserve">заказчики </w:t>
            </w:r>
            <w:r w:rsidRPr="002100E5">
              <w:rPr>
                <w:rFonts w:ascii="Cambria" w:hAnsi="Cambria"/>
              </w:rPr>
              <w:t>ауди</w:t>
            </w:r>
            <w:r w:rsidR="003811EC">
              <w:rPr>
                <w:rFonts w:ascii="Cambria" w:hAnsi="Cambria"/>
              </w:rPr>
              <w:t>торских услуг</w:t>
            </w:r>
            <w:r>
              <w:rPr>
                <w:rFonts w:ascii="Cambria" w:hAnsi="Cambria"/>
              </w:rPr>
              <w:t>:</w:t>
            </w:r>
          </w:p>
          <w:p w14:paraId="2ECC7574" w14:textId="7C970708" w:rsidR="00B422E0" w:rsidRDefault="00FE6C4C" w:rsidP="00B422E0">
            <w:pPr>
              <w:pStyle w:val="ad"/>
              <w:numPr>
                <w:ilvl w:val="0"/>
                <w:numId w:val="35"/>
              </w:numPr>
              <w:rPr>
                <w:rFonts w:ascii="Cambria" w:hAnsi="Cambria"/>
              </w:rPr>
            </w:pPr>
            <w:r>
              <w:rPr>
                <w:rFonts w:ascii="Cambria" w:hAnsi="Cambria"/>
              </w:rPr>
              <w:t>Израиль,</w:t>
            </w:r>
          </w:p>
          <w:p w14:paraId="2A87FE59" w14:textId="21A7C53A" w:rsidR="00D9358D" w:rsidRDefault="00D9358D" w:rsidP="00D9358D">
            <w:pPr>
              <w:numPr>
                <w:ilvl w:val="0"/>
                <w:numId w:val="34"/>
              </w:numPr>
              <w:rPr>
                <w:rFonts w:ascii="Cambria" w:hAnsi="Cambria"/>
              </w:rPr>
            </w:pPr>
            <w:r w:rsidRPr="002100E5">
              <w:rPr>
                <w:rFonts w:ascii="Cambria" w:hAnsi="Cambria"/>
              </w:rPr>
              <w:t>иностранны</w:t>
            </w:r>
            <w:r>
              <w:rPr>
                <w:rFonts w:ascii="Cambria" w:hAnsi="Cambria"/>
              </w:rPr>
              <w:t>е</w:t>
            </w:r>
            <w:r w:rsidRPr="002100E5">
              <w:rPr>
                <w:rFonts w:ascii="Cambria" w:hAnsi="Cambria"/>
              </w:rPr>
              <w:t xml:space="preserve"> государств</w:t>
            </w:r>
            <w:r>
              <w:rPr>
                <w:rFonts w:ascii="Cambria" w:hAnsi="Cambria"/>
              </w:rPr>
              <w:t>а</w:t>
            </w:r>
            <w:r w:rsidRPr="002100E5">
              <w:rPr>
                <w:rFonts w:ascii="Cambria" w:hAnsi="Cambria"/>
              </w:rPr>
              <w:t xml:space="preserve">, в которых зарегистрированы </w:t>
            </w:r>
            <w:r w:rsidR="00FE6C4C">
              <w:rPr>
                <w:rFonts w:ascii="Cambria" w:hAnsi="Cambria"/>
              </w:rPr>
              <w:t>заказчики прочих услуг</w:t>
            </w:r>
            <w:r>
              <w:rPr>
                <w:rFonts w:ascii="Cambria" w:hAnsi="Cambria"/>
              </w:rPr>
              <w:t>:</w:t>
            </w:r>
          </w:p>
          <w:p w14:paraId="4404FD03" w14:textId="78569635" w:rsidR="00D9358D" w:rsidRPr="00D9358D" w:rsidRDefault="00FE6C4C" w:rsidP="00FE6C4C">
            <w:pPr>
              <w:pStyle w:val="ad"/>
              <w:numPr>
                <w:ilvl w:val="0"/>
                <w:numId w:val="35"/>
              </w:numPr>
              <w:rPr>
                <w:rFonts w:ascii="Cambria" w:hAnsi="Cambria"/>
              </w:rPr>
            </w:pPr>
            <w:r w:rsidRPr="00FE6C4C">
              <w:rPr>
                <w:rFonts w:ascii="Cambria" w:hAnsi="Cambria"/>
              </w:rPr>
              <w:t>Нидерланды</w:t>
            </w:r>
          </w:p>
        </w:tc>
      </w:tr>
      <w:tr w:rsidR="00B422E0" w:rsidRPr="00C411A6" w14:paraId="06D031DF" w14:textId="77777777" w:rsidTr="00DB7230">
        <w:tc>
          <w:tcPr>
            <w:tcW w:w="675" w:type="dxa"/>
          </w:tcPr>
          <w:p w14:paraId="547A69D2" w14:textId="169F3754" w:rsidR="00B422E0" w:rsidRPr="00CB6162" w:rsidRDefault="00B422E0" w:rsidP="00600BE5">
            <w:pPr>
              <w:rPr>
                <w:rFonts w:ascii="Cambria" w:hAnsi="Cambria"/>
              </w:rPr>
            </w:pPr>
            <w:r>
              <w:rPr>
                <w:rFonts w:ascii="Cambria" w:hAnsi="Cambria"/>
              </w:rPr>
              <w:t>9</w:t>
            </w:r>
            <w:r w:rsidRPr="00CB6162">
              <w:rPr>
                <w:rFonts w:ascii="Cambria" w:hAnsi="Cambria"/>
              </w:rPr>
              <w:t>.2</w:t>
            </w:r>
          </w:p>
        </w:tc>
        <w:tc>
          <w:tcPr>
            <w:tcW w:w="7230" w:type="dxa"/>
          </w:tcPr>
          <w:p w14:paraId="759E239A" w14:textId="2DC82584" w:rsidR="00B422E0" w:rsidRPr="00CB6162" w:rsidRDefault="00B422E0" w:rsidP="00600BE5">
            <w:pPr>
              <w:rPr>
                <w:rFonts w:ascii="Cambria" w:hAnsi="Cambria"/>
              </w:rPr>
            </w:pPr>
            <w:proofErr w:type="gramStart"/>
            <w:r w:rsidRPr="002100E5">
              <w:rPr>
                <w:rFonts w:ascii="Cambria" w:hAnsi="Cambria"/>
              </w:rPr>
              <w:t xml:space="preserve">Величина выручки аудиторской организации на финансовом рынке от оказания услуг на территории иностранных государств за год, непосредственно предшествующий году, в котором раскрывается информация (с выделением иностранных государств, в которых зарегистрированы лица, заключившие с аудиторской организацией на финансовом рынке договор оказания аудиторских и прочих связанных с </w:t>
            </w:r>
            <w:r w:rsidRPr="002100E5">
              <w:rPr>
                <w:rFonts w:ascii="Cambria" w:hAnsi="Cambria"/>
              </w:rPr>
              <w:lastRenderedPageBreak/>
              <w:t xml:space="preserve">аудиторской деятельностью услуг, и иностранных государств, в которых зарегистрированы </w:t>
            </w:r>
            <w:proofErr w:type="spellStart"/>
            <w:r w:rsidRPr="002100E5">
              <w:rPr>
                <w:rFonts w:ascii="Cambria" w:hAnsi="Cambria"/>
              </w:rPr>
              <w:t>аудируемые</w:t>
            </w:r>
            <w:proofErr w:type="spellEnd"/>
            <w:r w:rsidRPr="002100E5">
              <w:rPr>
                <w:rFonts w:ascii="Cambria" w:hAnsi="Cambria"/>
              </w:rPr>
              <w:t xml:space="preserve"> лица), с указанием величины выручки</w:t>
            </w:r>
            <w:proofErr w:type="gramEnd"/>
            <w:r w:rsidRPr="002100E5">
              <w:rPr>
                <w:rFonts w:ascii="Cambria" w:hAnsi="Cambria"/>
              </w:rPr>
              <w:t xml:space="preserve"> от оказания аудиторских услуг (с выделением величины выручки от оказания аудиторских услуг по договорам обязательного аудита бухгалтерской (финансовой) отчетности) и величины выручки от оказания прочих связанных с аудиторской деятельностью услуг</w:t>
            </w:r>
          </w:p>
        </w:tc>
        <w:tc>
          <w:tcPr>
            <w:tcW w:w="6881" w:type="dxa"/>
          </w:tcPr>
          <w:p w14:paraId="60824954" w14:textId="1654B00B" w:rsidR="00B422E0" w:rsidRDefault="00B422E0" w:rsidP="00AC20E8">
            <w:pPr>
              <w:spacing w:after="120"/>
              <w:rPr>
                <w:rFonts w:ascii="Cambria" w:hAnsi="Cambria"/>
              </w:rPr>
            </w:pPr>
            <w:r w:rsidRPr="002100E5">
              <w:rPr>
                <w:rFonts w:ascii="Cambria" w:hAnsi="Cambria"/>
              </w:rPr>
              <w:lastRenderedPageBreak/>
              <w:t xml:space="preserve">Величина выручки </w:t>
            </w:r>
            <w:r w:rsidR="00AC20E8">
              <w:rPr>
                <w:rFonts w:ascii="Cambria" w:hAnsi="Cambria"/>
              </w:rPr>
              <w:t xml:space="preserve">за 2024 </w:t>
            </w:r>
            <w:r w:rsidRPr="002100E5">
              <w:rPr>
                <w:rFonts w:ascii="Cambria" w:hAnsi="Cambria"/>
              </w:rPr>
              <w:t>от оказания услуг на территории иностранных госуда</w:t>
            </w:r>
            <w:r>
              <w:rPr>
                <w:rFonts w:ascii="Cambria" w:hAnsi="Cambria"/>
              </w:rPr>
              <w:t>рств</w:t>
            </w:r>
            <w:r w:rsidR="00AC20E8">
              <w:rPr>
                <w:rFonts w:ascii="Cambria" w:hAnsi="Cambria"/>
              </w:rPr>
              <w:t xml:space="preserve"> (резидентам иностранных государств)</w:t>
            </w:r>
            <w:r>
              <w:rPr>
                <w:rFonts w:ascii="Cambria" w:hAnsi="Cambria"/>
              </w:rPr>
              <w:t>:</w:t>
            </w:r>
          </w:p>
          <w:tbl>
            <w:tblPr>
              <w:tblStyle w:val="ac"/>
              <w:tblW w:w="6691" w:type="dxa"/>
              <w:tblLook w:val="04A0" w:firstRow="1" w:lastRow="0" w:firstColumn="1" w:lastColumn="0" w:noHBand="0" w:noVBand="1"/>
            </w:tblPr>
            <w:tblGrid>
              <w:gridCol w:w="4423"/>
              <w:gridCol w:w="2268"/>
            </w:tblGrid>
            <w:tr w:rsidR="00AC20E8" w14:paraId="19EA5FBD" w14:textId="77777777" w:rsidTr="00AC20E8">
              <w:tc>
                <w:tcPr>
                  <w:tcW w:w="4423" w:type="dxa"/>
                </w:tcPr>
                <w:p w14:paraId="01440757" w14:textId="77777777" w:rsidR="00AC20E8" w:rsidRPr="00177C41" w:rsidRDefault="00AC20E8" w:rsidP="004E1CF2">
                  <w:pPr>
                    <w:rPr>
                      <w:rFonts w:ascii="Cambria" w:hAnsi="Cambria"/>
                    </w:rPr>
                  </w:pPr>
                  <w:r>
                    <w:rPr>
                      <w:rFonts w:ascii="Cambria" w:hAnsi="Cambria"/>
                    </w:rPr>
                    <w:t>Наименование услуг</w:t>
                  </w:r>
                </w:p>
              </w:tc>
              <w:tc>
                <w:tcPr>
                  <w:tcW w:w="2268" w:type="dxa"/>
                </w:tcPr>
                <w:p w14:paraId="383CA616" w14:textId="34B106C0" w:rsidR="00AC20E8" w:rsidRDefault="00AC20E8" w:rsidP="00AC20E8">
                  <w:pPr>
                    <w:jc w:val="center"/>
                    <w:rPr>
                      <w:rFonts w:ascii="Cambria" w:hAnsi="Cambria"/>
                    </w:rPr>
                  </w:pPr>
                  <w:r>
                    <w:rPr>
                      <w:rFonts w:ascii="Cambria" w:hAnsi="Cambria"/>
                    </w:rPr>
                    <w:t>2024, тыс. руб.</w:t>
                  </w:r>
                </w:p>
              </w:tc>
            </w:tr>
            <w:tr w:rsidR="00AC20E8" w14:paraId="07583560" w14:textId="77777777" w:rsidTr="00AC20E8">
              <w:tc>
                <w:tcPr>
                  <w:tcW w:w="4423" w:type="dxa"/>
                </w:tcPr>
                <w:p w14:paraId="4F6795F3" w14:textId="77777777" w:rsidR="00AC20E8" w:rsidRDefault="00AC20E8" w:rsidP="004E1CF2">
                  <w:pPr>
                    <w:rPr>
                      <w:rFonts w:ascii="Cambria" w:hAnsi="Cambria"/>
                    </w:rPr>
                  </w:pPr>
                  <w:r>
                    <w:rPr>
                      <w:rFonts w:ascii="Cambria" w:hAnsi="Cambria"/>
                    </w:rPr>
                    <w:t>Аудиторские услуги</w:t>
                  </w:r>
                </w:p>
              </w:tc>
              <w:tc>
                <w:tcPr>
                  <w:tcW w:w="2268" w:type="dxa"/>
                </w:tcPr>
                <w:p w14:paraId="4783CBA8" w14:textId="7916E5FF" w:rsidR="00AC20E8" w:rsidRDefault="00AC20E8" w:rsidP="004E1CF2">
                  <w:pPr>
                    <w:jc w:val="center"/>
                    <w:rPr>
                      <w:rFonts w:ascii="Cambria" w:hAnsi="Cambria"/>
                    </w:rPr>
                  </w:pPr>
                  <w:r>
                    <w:rPr>
                      <w:rFonts w:ascii="Cambria" w:hAnsi="Cambria"/>
                    </w:rPr>
                    <w:t>732</w:t>
                  </w:r>
                </w:p>
              </w:tc>
            </w:tr>
            <w:tr w:rsidR="00AC20E8" w14:paraId="6AABA80F" w14:textId="77777777" w:rsidTr="00AC20E8">
              <w:tc>
                <w:tcPr>
                  <w:tcW w:w="4423" w:type="dxa"/>
                </w:tcPr>
                <w:p w14:paraId="5E044F68" w14:textId="32D643E7" w:rsidR="00AC20E8" w:rsidRPr="002100E5" w:rsidRDefault="00AC20E8" w:rsidP="00AC20E8">
                  <w:pPr>
                    <w:rPr>
                      <w:rFonts w:ascii="Cambria" w:hAnsi="Cambria"/>
                    </w:rPr>
                  </w:pPr>
                  <w:r>
                    <w:rPr>
                      <w:rFonts w:ascii="Cambria" w:hAnsi="Cambria"/>
                    </w:rPr>
                    <w:t xml:space="preserve">в </w:t>
                  </w:r>
                  <w:proofErr w:type="spellStart"/>
                  <w:r>
                    <w:rPr>
                      <w:rFonts w:ascii="Cambria" w:hAnsi="Cambria"/>
                    </w:rPr>
                    <w:t>т.ч</w:t>
                  </w:r>
                  <w:proofErr w:type="spellEnd"/>
                  <w:r>
                    <w:rPr>
                      <w:rFonts w:ascii="Cambria" w:hAnsi="Cambria"/>
                    </w:rPr>
                    <w:t>. инициативный аудит</w:t>
                  </w:r>
                </w:p>
              </w:tc>
              <w:tc>
                <w:tcPr>
                  <w:tcW w:w="2268" w:type="dxa"/>
                </w:tcPr>
                <w:p w14:paraId="20B8BC21" w14:textId="78A29113" w:rsidR="00AC20E8" w:rsidRDefault="00AC20E8" w:rsidP="003811EC">
                  <w:pPr>
                    <w:spacing w:line="360" w:lineRule="auto"/>
                    <w:jc w:val="center"/>
                    <w:rPr>
                      <w:rFonts w:ascii="Cambria" w:hAnsi="Cambria"/>
                    </w:rPr>
                  </w:pPr>
                  <w:r>
                    <w:rPr>
                      <w:rFonts w:ascii="Cambria" w:hAnsi="Cambria"/>
                    </w:rPr>
                    <w:t xml:space="preserve">732 – заказчик </w:t>
                  </w:r>
                  <w:r>
                    <w:rPr>
                      <w:rFonts w:ascii="Cambria" w:hAnsi="Cambria"/>
                    </w:rPr>
                    <w:lastRenderedPageBreak/>
                    <w:t>резидент Израиля</w:t>
                  </w:r>
                </w:p>
              </w:tc>
            </w:tr>
            <w:tr w:rsidR="00AC20E8" w14:paraId="1F75C13B" w14:textId="77777777" w:rsidTr="00AC20E8">
              <w:tc>
                <w:tcPr>
                  <w:tcW w:w="4423" w:type="dxa"/>
                </w:tcPr>
                <w:p w14:paraId="565B373E" w14:textId="77777777" w:rsidR="00AC20E8" w:rsidRDefault="00AC20E8" w:rsidP="004E1CF2">
                  <w:pPr>
                    <w:rPr>
                      <w:rFonts w:ascii="Cambria" w:hAnsi="Cambria"/>
                    </w:rPr>
                  </w:pPr>
                  <w:r w:rsidRPr="002100E5">
                    <w:rPr>
                      <w:rFonts w:ascii="Cambria" w:hAnsi="Cambria"/>
                    </w:rPr>
                    <w:lastRenderedPageBreak/>
                    <w:t>Прочи</w:t>
                  </w:r>
                  <w:r>
                    <w:rPr>
                      <w:rFonts w:ascii="Cambria" w:hAnsi="Cambria"/>
                    </w:rPr>
                    <w:t>е</w:t>
                  </w:r>
                  <w:r w:rsidRPr="002100E5">
                    <w:rPr>
                      <w:rFonts w:ascii="Cambria" w:hAnsi="Cambria"/>
                    </w:rPr>
                    <w:t xml:space="preserve"> связанны</w:t>
                  </w:r>
                  <w:r>
                    <w:rPr>
                      <w:rFonts w:ascii="Cambria" w:hAnsi="Cambria"/>
                    </w:rPr>
                    <w:t>е</w:t>
                  </w:r>
                  <w:r w:rsidRPr="002100E5">
                    <w:rPr>
                      <w:rFonts w:ascii="Cambria" w:hAnsi="Cambria"/>
                    </w:rPr>
                    <w:t xml:space="preserve"> с аудиторской деятельностью услуг</w:t>
                  </w:r>
                  <w:r>
                    <w:rPr>
                      <w:rFonts w:ascii="Cambria" w:hAnsi="Cambria"/>
                    </w:rPr>
                    <w:t xml:space="preserve">и, в </w:t>
                  </w:r>
                  <w:proofErr w:type="spellStart"/>
                  <w:r>
                    <w:rPr>
                      <w:rFonts w:ascii="Cambria" w:hAnsi="Cambria"/>
                    </w:rPr>
                    <w:t>т.ч</w:t>
                  </w:r>
                  <w:proofErr w:type="spellEnd"/>
                  <w:r>
                    <w:rPr>
                      <w:rFonts w:ascii="Cambria" w:hAnsi="Cambria"/>
                    </w:rPr>
                    <w:t>.:</w:t>
                  </w:r>
                </w:p>
              </w:tc>
              <w:tc>
                <w:tcPr>
                  <w:tcW w:w="2268" w:type="dxa"/>
                </w:tcPr>
                <w:p w14:paraId="69C283F0" w14:textId="34271DA9" w:rsidR="00AC20E8" w:rsidRPr="006F54F1" w:rsidRDefault="00EF18DB" w:rsidP="003811EC">
                  <w:pPr>
                    <w:jc w:val="center"/>
                    <w:rPr>
                      <w:rFonts w:ascii="Cambria" w:hAnsi="Cambria"/>
                    </w:rPr>
                  </w:pPr>
                  <w:r>
                    <w:rPr>
                      <w:rFonts w:ascii="Cambria" w:hAnsi="Cambria"/>
                    </w:rPr>
                    <w:t>760</w:t>
                  </w:r>
                </w:p>
              </w:tc>
            </w:tr>
            <w:tr w:rsidR="00AC20E8" w14:paraId="5EA08D1A" w14:textId="77777777" w:rsidTr="00AC20E8">
              <w:tc>
                <w:tcPr>
                  <w:tcW w:w="4423" w:type="dxa"/>
                </w:tcPr>
                <w:p w14:paraId="0382B21B" w14:textId="5BA9BE40" w:rsidR="00AC20E8" w:rsidRDefault="00AC20E8" w:rsidP="003811EC">
                  <w:pPr>
                    <w:jc w:val="right"/>
                    <w:rPr>
                      <w:rFonts w:ascii="Cambria" w:hAnsi="Cambria"/>
                    </w:rPr>
                  </w:pPr>
                  <w:r>
                    <w:rPr>
                      <w:rFonts w:ascii="Cambria" w:hAnsi="Cambria"/>
                    </w:rPr>
                    <w:t>1) принадлежность заказчиков услуг</w:t>
                  </w:r>
                </w:p>
              </w:tc>
              <w:tc>
                <w:tcPr>
                  <w:tcW w:w="2268" w:type="dxa"/>
                </w:tcPr>
                <w:p w14:paraId="76A0A8F1" w14:textId="57A5EB19" w:rsidR="00AC20E8" w:rsidRPr="006F54F1" w:rsidRDefault="003811EC" w:rsidP="00FE11BB">
                  <w:pPr>
                    <w:pStyle w:val="ad"/>
                    <w:ind w:left="0"/>
                    <w:contextualSpacing w:val="0"/>
                    <w:jc w:val="center"/>
                    <w:rPr>
                      <w:rFonts w:ascii="Cambria" w:hAnsi="Cambria"/>
                    </w:rPr>
                  </w:pPr>
                  <w:r>
                    <w:rPr>
                      <w:rFonts w:ascii="Cambria" w:hAnsi="Cambria"/>
                    </w:rPr>
                    <w:t>760 – Нидерланды</w:t>
                  </w:r>
                </w:p>
              </w:tc>
            </w:tr>
            <w:tr w:rsidR="00FE11BB" w14:paraId="673B9D3C" w14:textId="77777777" w:rsidTr="00AC20E8">
              <w:tc>
                <w:tcPr>
                  <w:tcW w:w="4423" w:type="dxa"/>
                </w:tcPr>
                <w:p w14:paraId="50520EFD" w14:textId="77777777" w:rsidR="00FE11BB" w:rsidRDefault="00FE11BB" w:rsidP="004E1CF2">
                  <w:pPr>
                    <w:jc w:val="right"/>
                    <w:rPr>
                      <w:rFonts w:ascii="Cambria" w:hAnsi="Cambria"/>
                    </w:rPr>
                  </w:pPr>
                  <w:r>
                    <w:rPr>
                      <w:rFonts w:ascii="Cambria" w:hAnsi="Cambria"/>
                    </w:rPr>
                    <w:t>2) принадлежность лиц, в отношении которых оказаны услуги</w:t>
                  </w:r>
                </w:p>
              </w:tc>
              <w:tc>
                <w:tcPr>
                  <w:tcW w:w="2268" w:type="dxa"/>
                </w:tcPr>
                <w:p w14:paraId="693E0A76" w14:textId="36D3B18B" w:rsidR="00FE11BB" w:rsidRPr="006F54F1" w:rsidRDefault="003811EC" w:rsidP="003811EC">
                  <w:pPr>
                    <w:pStyle w:val="ad"/>
                    <w:ind w:left="0"/>
                    <w:contextualSpacing w:val="0"/>
                    <w:jc w:val="center"/>
                    <w:rPr>
                      <w:rFonts w:ascii="Cambria" w:hAnsi="Cambria"/>
                    </w:rPr>
                  </w:pPr>
                  <w:r>
                    <w:rPr>
                      <w:rFonts w:ascii="Cambria" w:hAnsi="Cambria"/>
                    </w:rPr>
                    <w:t>–</w:t>
                  </w:r>
                </w:p>
              </w:tc>
            </w:tr>
            <w:tr w:rsidR="00AC20E8" w14:paraId="0B542E88" w14:textId="77777777" w:rsidTr="00AC20E8">
              <w:tc>
                <w:tcPr>
                  <w:tcW w:w="4423" w:type="dxa"/>
                </w:tcPr>
                <w:p w14:paraId="750C062C" w14:textId="77777777" w:rsidR="00AC20E8" w:rsidRDefault="00AC20E8" w:rsidP="004E1CF2">
                  <w:pPr>
                    <w:rPr>
                      <w:rFonts w:ascii="Cambria" w:hAnsi="Cambria"/>
                    </w:rPr>
                  </w:pPr>
                  <w:r>
                    <w:rPr>
                      <w:rFonts w:ascii="Cambria" w:hAnsi="Cambria"/>
                    </w:rPr>
                    <w:t>Итого</w:t>
                  </w:r>
                </w:p>
              </w:tc>
              <w:tc>
                <w:tcPr>
                  <w:tcW w:w="2268" w:type="dxa"/>
                </w:tcPr>
                <w:p w14:paraId="196A7F27" w14:textId="542074BF" w:rsidR="00AC20E8" w:rsidRDefault="00AC20E8" w:rsidP="00FE11BB">
                  <w:pPr>
                    <w:jc w:val="center"/>
                    <w:rPr>
                      <w:rFonts w:ascii="Cambria" w:hAnsi="Cambria"/>
                    </w:rPr>
                  </w:pPr>
                  <w:r>
                    <w:rPr>
                      <w:rFonts w:ascii="Cambria" w:hAnsi="Cambria"/>
                    </w:rPr>
                    <w:t xml:space="preserve">1 </w:t>
                  </w:r>
                  <w:r w:rsidR="00FE11BB">
                    <w:rPr>
                      <w:rFonts w:ascii="Cambria" w:hAnsi="Cambria"/>
                    </w:rPr>
                    <w:t>492</w:t>
                  </w:r>
                </w:p>
              </w:tc>
            </w:tr>
          </w:tbl>
          <w:p w14:paraId="3F885996" w14:textId="52C5F5CA" w:rsidR="00B422E0" w:rsidRDefault="00B422E0" w:rsidP="008D1783">
            <w:pPr>
              <w:rPr>
                <w:rFonts w:ascii="Cambria" w:hAnsi="Cambria"/>
              </w:rPr>
            </w:pPr>
          </w:p>
        </w:tc>
      </w:tr>
    </w:tbl>
    <w:p w14:paraId="61F65356" w14:textId="4E6181CF" w:rsidR="002100E5" w:rsidRDefault="00B16C0F" w:rsidP="001C4F96">
      <w:pPr>
        <w:pStyle w:val="a5"/>
      </w:pPr>
      <w:r>
        <w:rPr>
          <w:noProof/>
        </w:rPr>
        <w:lastRenderedPageBreak/>
        <w:drawing>
          <wp:anchor distT="0" distB="0" distL="0" distR="0" simplePos="0" relativeHeight="251659264" behindDoc="1" locked="0" layoutInCell="1" allowOverlap="1" wp14:anchorId="46C7E332" wp14:editId="7F6DECFD">
            <wp:simplePos x="0" y="0"/>
            <wp:positionH relativeFrom="page">
              <wp:posOffset>4749165</wp:posOffset>
            </wp:positionH>
            <wp:positionV relativeFrom="paragraph">
              <wp:posOffset>173990</wp:posOffset>
            </wp:positionV>
            <wp:extent cx="1014730" cy="1499235"/>
            <wp:effectExtent l="0" t="0" r="0" b="571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1014730" cy="1499235"/>
                    </a:xfrm>
                    <a:prstGeom prst="rect">
                      <a:avLst/>
                    </a:prstGeom>
                  </pic:spPr>
                </pic:pic>
              </a:graphicData>
            </a:graphic>
          </wp:anchor>
        </w:drawing>
      </w:r>
    </w:p>
    <w:p w14:paraId="305940C8" w14:textId="77777777" w:rsidR="00B422E0" w:rsidRDefault="00B422E0" w:rsidP="001C4F96">
      <w:pPr>
        <w:pStyle w:val="a5"/>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7798"/>
      </w:tblGrid>
      <w:tr w:rsidR="002100E5" w14:paraId="7956AA31" w14:textId="77777777" w:rsidTr="002100E5">
        <w:tc>
          <w:tcPr>
            <w:tcW w:w="4926" w:type="dxa"/>
          </w:tcPr>
          <w:p w14:paraId="52A79236" w14:textId="77777777" w:rsidR="002100E5" w:rsidRPr="00632007" w:rsidRDefault="002100E5" w:rsidP="00600BE5">
            <w:pPr>
              <w:jc w:val="both"/>
              <w:rPr>
                <w:rFonts w:ascii="Cambria" w:hAnsi="Cambria"/>
              </w:rPr>
            </w:pPr>
            <w:r w:rsidRPr="00632007">
              <w:rPr>
                <w:rFonts w:ascii="Cambria" w:hAnsi="Cambria"/>
              </w:rPr>
              <w:t>Генеральный директор</w:t>
            </w:r>
          </w:p>
          <w:p w14:paraId="01A0F637" w14:textId="77777777" w:rsidR="002100E5" w:rsidRDefault="002100E5" w:rsidP="00600BE5">
            <w:pPr>
              <w:widowControl w:val="0"/>
              <w:kinsoku w:val="0"/>
              <w:overflowPunct w:val="0"/>
              <w:autoSpaceDE w:val="0"/>
              <w:autoSpaceDN w:val="0"/>
              <w:adjustRightInd w:val="0"/>
              <w:jc w:val="both"/>
              <w:rPr>
                <w:rFonts w:ascii="Cambria" w:hAnsi="Cambria"/>
              </w:rPr>
            </w:pPr>
            <w:r w:rsidRPr="00632007">
              <w:rPr>
                <w:rFonts w:ascii="Cambria" w:hAnsi="Cambria"/>
              </w:rPr>
              <w:t xml:space="preserve">АО АК </w:t>
            </w:r>
            <w:r>
              <w:rPr>
                <w:rFonts w:ascii="Cambria" w:hAnsi="Cambria"/>
              </w:rPr>
              <w:t>«</w:t>
            </w:r>
            <w:r w:rsidRPr="00632007">
              <w:rPr>
                <w:rFonts w:ascii="Cambria" w:hAnsi="Cambria"/>
              </w:rPr>
              <w:t>ДЕЛОВОЙ ПРОФИЛЬ</w:t>
            </w:r>
            <w:r>
              <w:rPr>
                <w:rFonts w:ascii="Cambria" w:hAnsi="Cambria"/>
              </w:rPr>
              <w:t>»</w:t>
            </w:r>
          </w:p>
        </w:tc>
        <w:tc>
          <w:tcPr>
            <w:tcW w:w="7798" w:type="dxa"/>
            <w:vAlign w:val="center"/>
          </w:tcPr>
          <w:p w14:paraId="1712523B" w14:textId="77777777" w:rsidR="002100E5" w:rsidRPr="00632007" w:rsidRDefault="002100E5" w:rsidP="00600BE5">
            <w:pPr>
              <w:jc w:val="right"/>
              <w:rPr>
                <w:rFonts w:ascii="Cambria" w:hAnsi="Cambria"/>
              </w:rPr>
            </w:pPr>
            <w:r w:rsidRPr="00632007">
              <w:rPr>
                <w:rFonts w:ascii="Cambria" w:hAnsi="Cambria"/>
              </w:rPr>
              <w:t>Перковская Дарья Валерьевна</w:t>
            </w:r>
          </w:p>
          <w:p w14:paraId="34E96865" w14:textId="0CCC048A" w:rsidR="002100E5" w:rsidRDefault="002100E5" w:rsidP="00600BE5">
            <w:pPr>
              <w:widowControl w:val="0"/>
              <w:kinsoku w:val="0"/>
              <w:overflowPunct w:val="0"/>
              <w:autoSpaceDE w:val="0"/>
              <w:autoSpaceDN w:val="0"/>
              <w:adjustRightInd w:val="0"/>
              <w:jc w:val="right"/>
              <w:rPr>
                <w:rFonts w:ascii="Cambria" w:hAnsi="Cambria"/>
              </w:rPr>
            </w:pPr>
          </w:p>
        </w:tc>
      </w:tr>
      <w:bookmarkEnd w:id="0"/>
    </w:tbl>
    <w:p w14:paraId="409CF086" w14:textId="77777777" w:rsidR="00C411A6" w:rsidRDefault="00C411A6" w:rsidP="001C4F96">
      <w:pPr>
        <w:pStyle w:val="a5"/>
      </w:pPr>
    </w:p>
    <w:p w14:paraId="035187E9" w14:textId="77777777" w:rsidR="00B16C0F" w:rsidRDefault="00B16C0F" w:rsidP="001C4F96">
      <w:pPr>
        <w:pStyle w:val="a5"/>
      </w:pPr>
    </w:p>
    <w:p w14:paraId="606A3D55" w14:textId="6BBFEE41" w:rsidR="00B16C0F" w:rsidRDefault="00B16C0F" w:rsidP="001C4F96">
      <w:pPr>
        <w:pStyle w:val="a5"/>
      </w:pPr>
    </w:p>
    <w:p w14:paraId="66BFE182" w14:textId="299C9603" w:rsidR="00B16C0F" w:rsidRDefault="00B16C0F" w:rsidP="001C4F96">
      <w:pPr>
        <w:pStyle w:val="a5"/>
      </w:pPr>
    </w:p>
    <w:sectPr w:rsidR="00B16C0F" w:rsidSect="005E4C3D">
      <w:headerReference w:type="default" r:id="rId10"/>
      <w:footerReference w:type="default" r:id="rId11"/>
      <w:headerReference w:type="first" r:id="rId12"/>
      <w:footerReference w:type="first" r:id="rId13"/>
      <w:pgSz w:w="16838" w:h="11906" w:orient="landscape" w:code="9"/>
      <w:pgMar w:top="1418" w:right="1134"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20E21" w14:textId="77777777" w:rsidR="00BF3066" w:rsidRDefault="00BF3066">
      <w:r>
        <w:separator/>
      </w:r>
    </w:p>
  </w:endnote>
  <w:endnote w:type="continuationSeparator" w:id="0">
    <w:p w14:paraId="0B3817A1" w14:textId="77777777" w:rsidR="00BF3066" w:rsidRDefault="00BF3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TimesNewRoman,Bold">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EDF344" w14:textId="77777777" w:rsidR="00AC20E8" w:rsidRPr="00564307" w:rsidRDefault="00AC20E8" w:rsidP="0061045D">
    <w:pPr>
      <w:pStyle w:val="a9"/>
      <w:jc w:val="center"/>
      <w:rPr>
        <w:rFonts w:ascii="Cambria" w:hAnsi="Cambria"/>
        <w:lang w:val="en-US"/>
      </w:rPr>
    </w:pPr>
    <w:r w:rsidRPr="00564307">
      <w:rPr>
        <w:rStyle w:val="ab"/>
        <w:rFonts w:ascii="Cambria" w:hAnsi="Cambria"/>
      </w:rPr>
      <w:fldChar w:fldCharType="begin"/>
    </w:r>
    <w:r w:rsidRPr="00564307">
      <w:rPr>
        <w:rStyle w:val="ab"/>
        <w:rFonts w:ascii="Cambria" w:hAnsi="Cambria"/>
      </w:rPr>
      <w:instrText xml:space="preserve"> PAGE </w:instrText>
    </w:r>
    <w:r w:rsidRPr="00564307">
      <w:rPr>
        <w:rStyle w:val="ab"/>
        <w:rFonts w:ascii="Cambria" w:hAnsi="Cambria"/>
      </w:rPr>
      <w:fldChar w:fldCharType="separate"/>
    </w:r>
    <w:r w:rsidR="00C420DF">
      <w:rPr>
        <w:rStyle w:val="ab"/>
        <w:rFonts w:ascii="Cambria" w:hAnsi="Cambria"/>
        <w:noProof/>
      </w:rPr>
      <w:t>31</w:t>
    </w:r>
    <w:r w:rsidRPr="00564307">
      <w:rPr>
        <w:rStyle w:val="ab"/>
        <w:rFonts w:ascii="Cambria" w:hAnsi="Cambr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09C6B1" w14:textId="77777777" w:rsidR="00AC20E8" w:rsidRPr="00564307" w:rsidRDefault="00AC20E8" w:rsidP="005E4C3D">
    <w:pPr>
      <w:pStyle w:val="a9"/>
      <w:jc w:val="center"/>
      <w:rPr>
        <w:rFonts w:ascii="Cambria" w:hAnsi="Cambria"/>
        <w:lang w:val="en-US"/>
      </w:rPr>
    </w:pPr>
    <w:r w:rsidRPr="00564307">
      <w:rPr>
        <w:rStyle w:val="ab"/>
        <w:rFonts w:ascii="Cambria" w:hAnsi="Cambria"/>
      </w:rPr>
      <w:fldChar w:fldCharType="begin"/>
    </w:r>
    <w:r w:rsidRPr="00564307">
      <w:rPr>
        <w:rStyle w:val="ab"/>
        <w:rFonts w:ascii="Cambria" w:hAnsi="Cambria"/>
      </w:rPr>
      <w:instrText xml:space="preserve"> PAGE </w:instrText>
    </w:r>
    <w:r w:rsidRPr="00564307">
      <w:rPr>
        <w:rStyle w:val="ab"/>
        <w:rFonts w:ascii="Cambria" w:hAnsi="Cambria"/>
      </w:rPr>
      <w:fldChar w:fldCharType="separate"/>
    </w:r>
    <w:r w:rsidR="0060238F">
      <w:rPr>
        <w:rStyle w:val="ab"/>
        <w:rFonts w:ascii="Cambria" w:hAnsi="Cambria"/>
        <w:noProof/>
      </w:rPr>
      <w:t>1</w:t>
    </w:r>
    <w:r w:rsidRPr="00564307">
      <w:rPr>
        <w:rStyle w:val="ab"/>
        <w:rFonts w:ascii="Cambria" w:hAnsi="Cambri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790CCC" w14:textId="77777777" w:rsidR="00BF3066" w:rsidRDefault="00BF3066">
      <w:r>
        <w:separator/>
      </w:r>
    </w:p>
  </w:footnote>
  <w:footnote w:type="continuationSeparator" w:id="0">
    <w:p w14:paraId="49FD9389" w14:textId="77777777" w:rsidR="00BF3066" w:rsidRDefault="00BF30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D336A0" w14:textId="125361B3" w:rsidR="00AC20E8" w:rsidRDefault="00AC20E8" w:rsidP="009F7667">
    <w:pPr>
      <w:pStyle w:val="a7"/>
      <w:pBdr>
        <w:bottom w:val="single" w:sz="4" w:space="1" w:color="auto"/>
      </w:pBdr>
      <w:rPr>
        <w:lang w:val="en-US"/>
      </w:rPr>
    </w:pPr>
    <w:r>
      <w:rPr>
        <w:noProof/>
      </w:rPr>
      <w:drawing>
        <wp:inline distT="0" distB="0" distL="0" distR="0" wp14:anchorId="64CA6C5F" wp14:editId="44AC5A5E">
          <wp:extent cx="2541270" cy="307975"/>
          <wp:effectExtent l="0" t="0" r="0" b="0"/>
          <wp:docPr id="3" name="Рисунок 3"/>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1" cstate="print">
                    <a:extLst>
                      <a:ext uri="{28A0092B-C50C-407E-A947-70E740481C1C}">
                        <a14:useLocalDpi xmlns:a14="http://schemas.microsoft.com/office/drawing/2010/main" val="0"/>
                      </a:ext>
                    </a:extLst>
                  </a:blip>
                  <a:srcRect r="58457" b="41282"/>
                  <a:stretch/>
                </pic:blipFill>
                <pic:spPr bwMode="auto">
                  <a:xfrm>
                    <a:off x="0" y="0"/>
                    <a:ext cx="2541270" cy="307975"/>
                  </a:xfrm>
                  <a:prstGeom prst="rect">
                    <a:avLst/>
                  </a:prstGeom>
                  <a:ln>
                    <a:noFill/>
                  </a:ln>
                  <a:extLst>
                    <a:ext uri="{53640926-AAD7-44D8-BBD7-CCE9431645EC}">
                      <a14:shadowObscured xmlns:a14="http://schemas.microsoft.com/office/drawing/2010/main"/>
                    </a:ext>
                  </a:extLst>
                </pic:spPr>
              </pic:pic>
            </a:graphicData>
          </a:graphic>
        </wp:inline>
      </w:drawing>
    </w:r>
  </w:p>
  <w:p w14:paraId="73E36C44" w14:textId="77777777" w:rsidR="00AC20E8" w:rsidRPr="00564652" w:rsidRDefault="00AC20E8" w:rsidP="009F7667">
    <w:pPr>
      <w:pStyle w:val="a7"/>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0E7DF6" w14:textId="7107978D" w:rsidR="00AC20E8" w:rsidRDefault="00AC20E8" w:rsidP="009F7667">
    <w:pPr>
      <w:pStyle w:val="a7"/>
      <w:pBdr>
        <w:bottom w:val="single" w:sz="4" w:space="1" w:color="auto"/>
      </w:pBdr>
      <w:rPr>
        <w:lang w:val="en-US"/>
      </w:rPr>
    </w:pPr>
    <w:r>
      <w:rPr>
        <w:noProof/>
      </w:rPr>
      <w:drawing>
        <wp:inline distT="0" distB="0" distL="0" distR="0" wp14:anchorId="34FB57AE" wp14:editId="295F8F89">
          <wp:extent cx="2541270" cy="307975"/>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1" cstate="print">
                    <a:extLst>
                      <a:ext uri="{28A0092B-C50C-407E-A947-70E740481C1C}">
                        <a14:useLocalDpi xmlns:a14="http://schemas.microsoft.com/office/drawing/2010/main" val="0"/>
                      </a:ext>
                    </a:extLst>
                  </a:blip>
                  <a:srcRect r="58457" b="41282"/>
                  <a:stretch/>
                </pic:blipFill>
                <pic:spPr bwMode="auto">
                  <a:xfrm>
                    <a:off x="0" y="0"/>
                    <a:ext cx="2541270" cy="307975"/>
                  </a:xfrm>
                  <a:prstGeom prst="rect">
                    <a:avLst/>
                  </a:prstGeom>
                  <a:ln>
                    <a:noFill/>
                  </a:ln>
                  <a:extLst>
                    <a:ext uri="{53640926-AAD7-44D8-BBD7-CCE9431645EC}">
                      <a14:shadowObscured xmlns:a14="http://schemas.microsoft.com/office/drawing/2010/main"/>
                    </a:ext>
                  </a:extLst>
                </pic:spPr>
              </pic:pic>
            </a:graphicData>
          </a:graphic>
        </wp:inline>
      </w:drawing>
    </w:r>
  </w:p>
  <w:p w14:paraId="52030814" w14:textId="77777777" w:rsidR="00AC20E8" w:rsidRPr="00564652" w:rsidRDefault="00AC20E8" w:rsidP="009F7667">
    <w:pPr>
      <w:pStyle w:val="a7"/>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192E"/>
    <w:multiLevelType w:val="multilevel"/>
    <w:tmpl w:val="744E5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8B79EA"/>
    <w:multiLevelType w:val="multilevel"/>
    <w:tmpl w:val="8D406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A23001"/>
    <w:multiLevelType w:val="hybridMultilevel"/>
    <w:tmpl w:val="AAC4C4A8"/>
    <w:lvl w:ilvl="0" w:tplc="978C5452">
      <w:start w:val="1"/>
      <w:numFmt w:val="bullet"/>
      <w:lvlText w:val="­"/>
      <w:lvlJc w:val="left"/>
      <w:pPr>
        <w:ind w:left="360" w:hanging="360"/>
      </w:pPr>
      <w:rPr>
        <w:rFonts w:ascii="Courier New" w:hAnsi="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0A726DF8"/>
    <w:multiLevelType w:val="hybridMultilevel"/>
    <w:tmpl w:val="271A8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3001508"/>
    <w:multiLevelType w:val="hybridMultilevel"/>
    <w:tmpl w:val="EE107C6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143B6062"/>
    <w:multiLevelType w:val="hybridMultilevel"/>
    <w:tmpl w:val="A164E8F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5BE5EA1"/>
    <w:multiLevelType w:val="multilevel"/>
    <w:tmpl w:val="2C38D8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180522"/>
    <w:multiLevelType w:val="hybridMultilevel"/>
    <w:tmpl w:val="25824E34"/>
    <w:lvl w:ilvl="0" w:tplc="003E992A">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237D37FE"/>
    <w:multiLevelType w:val="hybridMultilevel"/>
    <w:tmpl w:val="72EEA9A8"/>
    <w:lvl w:ilvl="0" w:tplc="978C545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AB81301"/>
    <w:multiLevelType w:val="multilevel"/>
    <w:tmpl w:val="A4107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962463"/>
    <w:multiLevelType w:val="multilevel"/>
    <w:tmpl w:val="24CE4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1223180"/>
    <w:multiLevelType w:val="multilevel"/>
    <w:tmpl w:val="6C101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1D21A6"/>
    <w:multiLevelType w:val="multilevel"/>
    <w:tmpl w:val="13726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9E256DE"/>
    <w:multiLevelType w:val="hybridMultilevel"/>
    <w:tmpl w:val="76645C1C"/>
    <w:lvl w:ilvl="0" w:tplc="0CF212F4">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B585B91"/>
    <w:multiLevelType w:val="hybridMultilevel"/>
    <w:tmpl w:val="0E423728"/>
    <w:lvl w:ilvl="0" w:tplc="978C545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C0F3CFB"/>
    <w:multiLevelType w:val="hybridMultilevel"/>
    <w:tmpl w:val="4636FE84"/>
    <w:lvl w:ilvl="0" w:tplc="978C545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C0F4A61"/>
    <w:multiLevelType w:val="hybridMultilevel"/>
    <w:tmpl w:val="632E3052"/>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3C6F3ABB"/>
    <w:multiLevelType w:val="hybridMultilevel"/>
    <w:tmpl w:val="A50A151C"/>
    <w:lvl w:ilvl="0" w:tplc="34645C26">
      <w:start w:val="1"/>
      <w:numFmt w:val="decimal"/>
      <w:lvlText w:val="%1."/>
      <w:lvlJc w:val="left"/>
      <w:pPr>
        <w:ind w:left="360" w:hanging="360"/>
      </w:pPr>
      <w:rPr>
        <w:rFonts w:cs="TimesNewRoman" w:hint="default"/>
      </w:rPr>
    </w:lvl>
    <w:lvl w:ilvl="1" w:tplc="978C5452">
      <w:start w:val="1"/>
      <w:numFmt w:val="bullet"/>
      <w:lvlText w:val="­"/>
      <w:lvlJc w:val="left"/>
      <w:pPr>
        <w:ind w:left="1080" w:hanging="360"/>
      </w:pPr>
      <w:rPr>
        <w:rFonts w:ascii="Courier New" w:hAnsi="Courier New"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3C8A34E3"/>
    <w:multiLevelType w:val="hybridMultilevel"/>
    <w:tmpl w:val="454E29F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3DB9245B"/>
    <w:multiLevelType w:val="hybridMultilevel"/>
    <w:tmpl w:val="8D86B4BC"/>
    <w:lvl w:ilvl="0" w:tplc="04190011">
      <w:start w:val="1"/>
      <w:numFmt w:val="decimal"/>
      <w:lvlText w:val="%1)"/>
      <w:lvlJc w:val="left"/>
      <w:pPr>
        <w:ind w:left="360" w:hanging="360"/>
      </w:pPr>
      <w:rPr>
        <w:rFonts w:cs="Times New Roman"/>
      </w:rPr>
    </w:lvl>
    <w:lvl w:ilvl="1" w:tplc="978C5452">
      <w:start w:val="1"/>
      <w:numFmt w:val="bullet"/>
      <w:lvlText w:val="­"/>
      <w:lvlJc w:val="left"/>
      <w:pPr>
        <w:ind w:left="1080" w:hanging="360"/>
      </w:pPr>
      <w:rPr>
        <w:rFonts w:ascii="Courier New" w:hAnsi="Courier New" w:hint="default"/>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20">
    <w:nsid w:val="43DB78C3"/>
    <w:multiLevelType w:val="hybridMultilevel"/>
    <w:tmpl w:val="3E6C1658"/>
    <w:lvl w:ilvl="0" w:tplc="0CF212F4">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44036A9F"/>
    <w:multiLevelType w:val="hybridMultilevel"/>
    <w:tmpl w:val="28D60B06"/>
    <w:lvl w:ilvl="0" w:tplc="04190003">
      <w:start w:val="1"/>
      <w:numFmt w:val="bullet"/>
      <w:lvlText w:val="o"/>
      <w:lvlJc w:val="left"/>
      <w:pPr>
        <w:ind w:left="928" w:hanging="360"/>
      </w:pPr>
      <w:rPr>
        <w:rFonts w:ascii="Courier New" w:hAnsi="Courier New" w:cs="Courier New"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2">
    <w:nsid w:val="460B54EA"/>
    <w:multiLevelType w:val="hybridMultilevel"/>
    <w:tmpl w:val="5A82B286"/>
    <w:lvl w:ilvl="0" w:tplc="53B6D0A2">
      <w:numFmt w:val="bullet"/>
      <w:lvlText w:val=""/>
      <w:lvlJc w:val="left"/>
      <w:pPr>
        <w:ind w:left="720" w:hanging="360"/>
      </w:pPr>
      <w:rPr>
        <w:rFonts w:ascii="Cambria" w:eastAsia="SimSun" w:hAnsi="Cambria"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90222D3"/>
    <w:multiLevelType w:val="hybridMultilevel"/>
    <w:tmpl w:val="803E5FFE"/>
    <w:lvl w:ilvl="0" w:tplc="978C5452">
      <w:start w:val="1"/>
      <w:numFmt w:val="bullet"/>
      <w:lvlText w:val="­"/>
      <w:lvlJc w:val="left"/>
      <w:pPr>
        <w:ind w:left="360" w:hanging="360"/>
      </w:pPr>
      <w:rPr>
        <w:rFonts w:ascii="Courier New" w:hAnsi="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4C801631"/>
    <w:multiLevelType w:val="hybridMultilevel"/>
    <w:tmpl w:val="3164205C"/>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4F2463EB"/>
    <w:multiLevelType w:val="hybridMultilevel"/>
    <w:tmpl w:val="F68633F0"/>
    <w:lvl w:ilvl="0" w:tplc="978C5452">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nsid w:val="54981F7E"/>
    <w:multiLevelType w:val="hybridMultilevel"/>
    <w:tmpl w:val="94EA3D48"/>
    <w:lvl w:ilvl="0" w:tplc="978C5452">
      <w:start w:val="1"/>
      <w:numFmt w:val="bullet"/>
      <w:lvlText w:val="­"/>
      <w:lvlJc w:val="left"/>
      <w:pPr>
        <w:ind w:left="360" w:hanging="360"/>
      </w:pPr>
      <w:rPr>
        <w:rFonts w:ascii="Courier New" w:hAnsi="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5B5B095D"/>
    <w:multiLevelType w:val="hybridMultilevel"/>
    <w:tmpl w:val="CE94C38C"/>
    <w:lvl w:ilvl="0" w:tplc="978C545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C6F5296"/>
    <w:multiLevelType w:val="multilevel"/>
    <w:tmpl w:val="D416D03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nsid w:val="608053B4"/>
    <w:multiLevelType w:val="hybridMultilevel"/>
    <w:tmpl w:val="EF28896A"/>
    <w:lvl w:ilvl="0" w:tplc="978C5452">
      <w:start w:val="1"/>
      <w:numFmt w:val="bullet"/>
      <w:lvlText w:val="­"/>
      <w:lvlJc w:val="left"/>
      <w:pPr>
        <w:ind w:left="360" w:hanging="360"/>
      </w:pPr>
      <w:rPr>
        <w:rFonts w:ascii="Courier New" w:hAnsi="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6536202D"/>
    <w:multiLevelType w:val="hybridMultilevel"/>
    <w:tmpl w:val="2FFE982E"/>
    <w:lvl w:ilvl="0" w:tplc="978C545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B223458"/>
    <w:multiLevelType w:val="hybridMultilevel"/>
    <w:tmpl w:val="C562CC3C"/>
    <w:lvl w:ilvl="0" w:tplc="04B6362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70682035"/>
    <w:multiLevelType w:val="hybridMultilevel"/>
    <w:tmpl w:val="79843BE6"/>
    <w:lvl w:ilvl="0" w:tplc="978C545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0AF2C94"/>
    <w:multiLevelType w:val="hybridMultilevel"/>
    <w:tmpl w:val="E80A5E56"/>
    <w:lvl w:ilvl="0" w:tplc="978C545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1103BBC"/>
    <w:multiLevelType w:val="hybridMultilevel"/>
    <w:tmpl w:val="A2BC9EEE"/>
    <w:lvl w:ilvl="0" w:tplc="978C545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28F3694"/>
    <w:multiLevelType w:val="hybridMultilevel"/>
    <w:tmpl w:val="2D1CDDBC"/>
    <w:lvl w:ilvl="0" w:tplc="978C545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A793A51"/>
    <w:multiLevelType w:val="hybridMultilevel"/>
    <w:tmpl w:val="DC043C00"/>
    <w:lvl w:ilvl="0" w:tplc="978C5452">
      <w:start w:val="1"/>
      <w:numFmt w:val="bullet"/>
      <w:lvlText w:val="­"/>
      <w:lvlJc w:val="left"/>
      <w:pPr>
        <w:ind w:left="360" w:hanging="360"/>
      </w:pPr>
      <w:rPr>
        <w:rFonts w:ascii="Courier New" w:hAnsi="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3"/>
  </w:num>
  <w:num w:numId="2">
    <w:abstractNumId w:val="16"/>
  </w:num>
  <w:num w:numId="3">
    <w:abstractNumId w:val="21"/>
  </w:num>
  <w:num w:numId="4">
    <w:abstractNumId w:val="31"/>
  </w:num>
  <w:num w:numId="5">
    <w:abstractNumId w:val="5"/>
  </w:num>
  <w:num w:numId="6">
    <w:abstractNumId w:val="22"/>
  </w:num>
  <w:num w:numId="7">
    <w:abstractNumId w:val="13"/>
  </w:num>
  <w:num w:numId="8">
    <w:abstractNumId w:val="28"/>
  </w:num>
  <w:num w:numId="9">
    <w:abstractNumId w:val="30"/>
  </w:num>
  <w:num w:numId="10">
    <w:abstractNumId w:val="1"/>
  </w:num>
  <w:num w:numId="11">
    <w:abstractNumId w:val="10"/>
  </w:num>
  <w:num w:numId="12">
    <w:abstractNumId w:val="4"/>
  </w:num>
  <w:num w:numId="13">
    <w:abstractNumId w:val="35"/>
  </w:num>
  <w:num w:numId="14">
    <w:abstractNumId w:val="9"/>
  </w:num>
  <w:num w:numId="15">
    <w:abstractNumId w:val="12"/>
  </w:num>
  <w:num w:numId="16">
    <w:abstractNumId w:val="0"/>
  </w:num>
  <w:num w:numId="17">
    <w:abstractNumId w:val="11"/>
  </w:num>
  <w:num w:numId="18">
    <w:abstractNumId w:val="15"/>
  </w:num>
  <w:num w:numId="19">
    <w:abstractNumId w:val="14"/>
  </w:num>
  <w:num w:numId="20">
    <w:abstractNumId w:val="32"/>
  </w:num>
  <w:num w:numId="21">
    <w:abstractNumId w:val="8"/>
  </w:num>
  <w:num w:numId="22">
    <w:abstractNumId w:val="34"/>
  </w:num>
  <w:num w:numId="23">
    <w:abstractNumId w:val="20"/>
  </w:num>
  <w:num w:numId="24">
    <w:abstractNumId w:val="2"/>
  </w:num>
  <w:num w:numId="25">
    <w:abstractNumId w:val="7"/>
  </w:num>
  <w:num w:numId="26">
    <w:abstractNumId w:val="29"/>
  </w:num>
  <w:num w:numId="27">
    <w:abstractNumId w:val="6"/>
  </w:num>
  <w:num w:numId="28">
    <w:abstractNumId w:val="26"/>
  </w:num>
  <w:num w:numId="29">
    <w:abstractNumId w:val="36"/>
  </w:num>
  <w:num w:numId="30">
    <w:abstractNumId w:val="23"/>
  </w:num>
  <w:num w:numId="31">
    <w:abstractNumId w:val="18"/>
  </w:num>
  <w:num w:numId="32">
    <w:abstractNumId w:val="33"/>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 w:numId="35">
    <w:abstractNumId w:val="25"/>
  </w:num>
  <w:num w:numId="36">
    <w:abstractNumId w:val="27"/>
  </w:num>
  <w:num w:numId="37">
    <w:abstractNumId w:val="24"/>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6F9"/>
    <w:rsid w:val="00002C78"/>
    <w:rsid w:val="00007423"/>
    <w:rsid w:val="000101ED"/>
    <w:rsid w:val="000121D4"/>
    <w:rsid w:val="00017891"/>
    <w:rsid w:val="00022CE7"/>
    <w:rsid w:val="0002339A"/>
    <w:rsid w:val="00023DA7"/>
    <w:rsid w:val="00030D63"/>
    <w:rsid w:val="000327CA"/>
    <w:rsid w:val="00035845"/>
    <w:rsid w:val="00037E6B"/>
    <w:rsid w:val="00040679"/>
    <w:rsid w:val="00041EF4"/>
    <w:rsid w:val="00046AE9"/>
    <w:rsid w:val="00050F5D"/>
    <w:rsid w:val="00053BB1"/>
    <w:rsid w:val="000551CF"/>
    <w:rsid w:val="00064893"/>
    <w:rsid w:val="00081EDA"/>
    <w:rsid w:val="00086044"/>
    <w:rsid w:val="000901CE"/>
    <w:rsid w:val="00092BB6"/>
    <w:rsid w:val="00093152"/>
    <w:rsid w:val="00093AE2"/>
    <w:rsid w:val="000A3DB6"/>
    <w:rsid w:val="000A440C"/>
    <w:rsid w:val="000B00D3"/>
    <w:rsid w:val="000C0DC7"/>
    <w:rsid w:val="000C3606"/>
    <w:rsid w:val="000D406D"/>
    <w:rsid w:val="000E28FB"/>
    <w:rsid w:val="000E56FB"/>
    <w:rsid w:val="000E6B82"/>
    <w:rsid w:val="000E7FBB"/>
    <w:rsid w:val="000F1239"/>
    <w:rsid w:val="000F3BC6"/>
    <w:rsid w:val="00106C0F"/>
    <w:rsid w:val="00107576"/>
    <w:rsid w:val="0011570E"/>
    <w:rsid w:val="00115BAC"/>
    <w:rsid w:val="00116E19"/>
    <w:rsid w:val="00120265"/>
    <w:rsid w:val="00121BFC"/>
    <w:rsid w:val="00127897"/>
    <w:rsid w:val="00133EAB"/>
    <w:rsid w:val="00134723"/>
    <w:rsid w:val="00140D03"/>
    <w:rsid w:val="00144F85"/>
    <w:rsid w:val="00146F2F"/>
    <w:rsid w:val="00151EED"/>
    <w:rsid w:val="00153734"/>
    <w:rsid w:val="00157640"/>
    <w:rsid w:val="00160023"/>
    <w:rsid w:val="001650ED"/>
    <w:rsid w:val="001677E0"/>
    <w:rsid w:val="00171D76"/>
    <w:rsid w:val="001729F2"/>
    <w:rsid w:val="00180310"/>
    <w:rsid w:val="0018378E"/>
    <w:rsid w:val="00187AE6"/>
    <w:rsid w:val="00194156"/>
    <w:rsid w:val="00197C69"/>
    <w:rsid w:val="001A33F0"/>
    <w:rsid w:val="001A3592"/>
    <w:rsid w:val="001A7621"/>
    <w:rsid w:val="001A7FFB"/>
    <w:rsid w:val="001B26B8"/>
    <w:rsid w:val="001B32D5"/>
    <w:rsid w:val="001B3A91"/>
    <w:rsid w:val="001C4F96"/>
    <w:rsid w:val="001C5537"/>
    <w:rsid w:val="001C5C00"/>
    <w:rsid w:val="001D5963"/>
    <w:rsid w:val="001D7C14"/>
    <w:rsid w:val="001E1572"/>
    <w:rsid w:val="001E551C"/>
    <w:rsid w:val="001E78C5"/>
    <w:rsid w:val="001F351B"/>
    <w:rsid w:val="001F74A2"/>
    <w:rsid w:val="00200236"/>
    <w:rsid w:val="00205F23"/>
    <w:rsid w:val="00206E0D"/>
    <w:rsid w:val="002100E5"/>
    <w:rsid w:val="00211D8A"/>
    <w:rsid w:val="0021444B"/>
    <w:rsid w:val="00220339"/>
    <w:rsid w:val="00221ECE"/>
    <w:rsid w:val="0022280B"/>
    <w:rsid w:val="00236C7A"/>
    <w:rsid w:val="002415B9"/>
    <w:rsid w:val="00241FC4"/>
    <w:rsid w:val="00244169"/>
    <w:rsid w:val="002527D4"/>
    <w:rsid w:val="002607E4"/>
    <w:rsid w:val="00264A72"/>
    <w:rsid w:val="00266677"/>
    <w:rsid w:val="00274426"/>
    <w:rsid w:val="00275DA5"/>
    <w:rsid w:val="00277F6B"/>
    <w:rsid w:val="00280629"/>
    <w:rsid w:val="002815DF"/>
    <w:rsid w:val="00283805"/>
    <w:rsid w:val="00283854"/>
    <w:rsid w:val="00285A00"/>
    <w:rsid w:val="002906C1"/>
    <w:rsid w:val="00291E8A"/>
    <w:rsid w:val="002934A0"/>
    <w:rsid w:val="00295D93"/>
    <w:rsid w:val="002A0668"/>
    <w:rsid w:val="002A0930"/>
    <w:rsid w:val="002A2FED"/>
    <w:rsid w:val="002B28CE"/>
    <w:rsid w:val="002B612B"/>
    <w:rsid w:val="002C0F99"/>
    <w:rsid w:val="002C41FE"/>
    <w:rsid w:val="002C420C"/>
    <w:rsid w:val="002C6ED1"/>
    <w:rsid w:val="002E08EB"/>
    <w:rsid w:val="002E0C26"/>
    <w:rsid w:val="002E1521"/>
    <w:rsid w:val="002E62ED"/>
    <w:rsid w:val="002F075A"/>
    <w:rsid w:val="002F0EB0"/>
    <w:rsid w:val="002F125B"/>
    <w:rsid w:val="002F143D"/>
    <w:rsid w:val="002F783E"/>
    <w:rsid w:val="00304E8C"/>
    <w:rsid w:val="00306976"/>
    <w:rsid w:val="00314DCA"/>
    <w:rsid w:val="003208BE"/>
    <w:rsid w:val="00324111"/>
    <w:rsid w:val="0033242E"/>
    <w:rsid w:val="00333A7D"/>
    <w:rsid w:val="0034222B"/>
    <w:rsid w:val="00344947"/>
    <w:rsid w:val="00347B95"/>
    <w:rsid w:val="003519A0"/>
    <w:rsid w:val="003532CA"/>
    <w:rsid w:val="00355478"/>
    <w:rsid w:val="00356847"/>
    <w:rsid w:val="003571F5"/>
    <w:rsid w:val="0036277B"/>
    <w:rsid w:val="00372B6E"/>
    <w:rsid w:val="00372F9F"/>
    <w:rsid w:val="00375F5D"/>
    <w:rsid w:val="003769D1"/>
    <w:rsid w:val="00376CF1"/>
    <w:rsid w:val="003811EC"/>
    <w:rsid w:val="00381AB0"/>
    <w:rsid w:val="0038475A"/>
    <w:rsid w:val="00384E44"/>
    <w:rsid w:val="00394427"/>
    <w:rsid w:val="003A1E42"/>
    <w:rsid w:val="003A20EA"/>
    <w:rsid w:val="003A29D4"/>
    <w:rsid w:val="003A3349"/>
    <w:rsid w:val="003B0A90"/>
    <w:rsid w:val="003B2ABF"/>
    <w:rsid w:val="003B37FF"/>
    <w:rsid w:val="003B3ADE"/>
    <w:rsid w:val="003B42AD"/>
    <w:rsid w:val="003B4CD1"/>
    <w:rsid w:val="003B5900"/>
    <w:rsid w:val="003C22D4"/>
    <w:rsid w:val="003C3DA7"/>
    <w:rsid w:val="003E0B83"/>
    <w:rsid w:val="003E25AD"/>
    <w:rsid w:val="003F76C4"/>
    <w:rsid w:val="00403AD1"/>
    <w:rsid w:val="00405113"/>
    <w:rsid w:val="00406A2D"/>
    <w:rsid w:val="00407A6C"/>
    <w:rsid w:val="004122F4"/>
    <w:rsid w:val="00416540"/>
    <w:rsid w:val="00422951"/>
    <w:rsid w:val="004302A5"/>
    <w:rsid w:val="00432340"/>
    <w:rsid w:val="00437AB5"/>
    <w:rsid w:val="00442DE2"/>
    <w:rsid w:val="004453EC"/>
    <w:rsid w:val="00452B99"/>
    <w:rsid w:val="0045351F"/>
    <w:rsid w:val="0046749D"/>
    <w:rsid w:val="00467CB0"/>
    <w:rsid w:val="00471566"/>
    <w:rsid w:val="00475D18"/>
    <w:rsid w:val="004815F6"/>
    <w:rsid w:val="00490D76"/>
    <w:rsid w:val="004920E9"/>
    <w:rsid w:val="004A0C14"/>
    <w:rsid w:val="004A1D12"/>
    <w:rsid w:val="004A3A52"/>
    <w:rsid w:val="004A45B1"/>
    <w:rsid w:val="004A72B1"/>
    <w:rsid w:val="004B22B7"/>
    <w:rsid w:val="004B389C"/>
    <w:rsid w:val="004C048C"/>
    <w:rsid w:val="004C1704"/>
    <w:rsid w:val="004C49FE"/>
    <w:rsid w:val="004C5B71"/>
    <w:rsid w:val="004D4A2F"/>
    <w:rsid w:val="004D581F"/>
    <w:rsid w:val="004D5F96"/>
    <w:rsid w:val="004D6614"/>
    <w:rsid w:val="004D7E5C"/>
    <w:rsid w:val="004E1CF2"/>
    <w:rsid w:val="004E2594"/>
    <w:rsid w:val="004E6069"/>
    <w:rsid w:val="004F367C"/>
    <w:rsid w:val="004F65E8"/>
    <w:rsid w:val="0050004D"/>
    <w:rsid w:val="00501AD4"/>
    <w:rsid w:val="00506CAC"/>
    <w:rsid w:val="005101F1"/>
    <w:rsid w:val="00510A55"/>
    <w:rsid w:val="00510C06"/>
    <w:rsid w:val="00511020"/>
    <w:rsid w:val="00516D3B"/>
    <w:rsid w:val="00520EF0"/>
    <w:rsid w:val="00524273"/>
    <w:rsid w:val="00534B67"/>
    <w:rsid w:val="00535C21"/>
    <w:rsid w:val="005408B4"/>
    <w:rsid w:val="00540EFC"/>
    <w:rsid w:val="00541465"/>
    <w:rsid w:val="00544A24"/>
    <w:rsid w:val="00544BC7"/>
    <w:rsid w:val="00550F17"/>
    <w:rsid w:val="005641F2"/>
    <w:rsid w:val="00564307"/>
    <w:rsid w:val="0056524D"/>
    <w:rsid w:val="00565C87"/>
    <w:rsid w:val="00572A48"/>
    <w:rsid w:val="0057348D"/>
    <w:rsid w:val="005750A5"/>
    <w:rsid w:val="005772D9"/>
    <w:rsid w:val="00582FD0"/>
    <w:rsid w:val="00585E69"/>
    <w:rsid w:val="005863A0"/>
    <w:rsid w:val="00592DFA"/>
    <w:rsid w:val="00594811"/>
    <w:rsid w:val="005977AF"/>
    <w:rsid w:val="005A2952"/>
    <w:rsid w:val="005A356D"/>
    <w:rsid w:val="005A6E1C"/>
    <w:rsid w:val="005A765F"/>
    <w:rsid w:val="005B20D5"/>
    <w:rsid w:val="005B245D"/>
    <w:rsid w:val="005B2FF8"/>
    <w:rsid w:val="005C3210"/>
    <w:rsid w:val="005D03F2"/>
    <w:rsid w:val="005D0A6B"/>
    <w:rsid w:val="005D543B"/>
    <w:rsid w:val="005D7595"/>
    <w:rsid w:val="005D76E3"/>
    <w:rsid w:val="005E4C3D"/>
    <w:rsid w:val="005E6553"/>
    <w:rsid w:val="005E67D1"/>
    <w:rsid w:val="005F3868"/>
    <w:rsid w:val="005F7EDE"/>
    <w:rsid w:val="00600BE5"/>
    <w:rsid w:val="00601B60"/>
    <w:rsid w:val="0060238F"/>
    <w:rsid w:val="006061E2"/>
    <w:rsid w:val="006079BE"/>
    <w:rsid w:val="0061045D"/>
    <w:rsid w:val="00614108"/>
    <w:rsid w:val="00615D14"/>
    <w:rsid w:val="00617721"/>
    <w:rsid w:val="00621147"/>
    <w:rsid w:val="00622B17"/>
    <w:rsid w:val="006378FB"/>
    <w:rsid w:val="00642933"/>
    <w:rsid w:val="00643DB6"/>
    <w:rsid w:val="006519E7"/>
    <w:rsid w:val="006610B8"/>
    <w:rsid w:val="00665026"/>
    <w:rsid w:val="00667805"/>
    <w:rsid w:val="006703AA"/>
    <w:rsid w:val="006740BF"/>
    <w:rsid w:val="0067783B"/>
    <w:rsid w:val="00684FDD"/>
    <w:rsid w:val="00692817"/>
    <w:rsid w:val="00694903"/>
    <w:rsid w:val="006967C1"/>
    <w:rsid w:val="006A0BFF"/>
    <w:rsid w:val="006B0006"/>
    <w:rsid w:val="006B4156"/>
    <w:rsid w:val="006B655D"/>
    <w:rsid w:val="006B6BC9"/>
    <w:rsid w:val="006C2884"/>
    <w:rsid w:val="006D150E"/>
    <w:rsid w:val="006D300E"/>
    <w:rsid w:val="006E5F99"/>
    <w:rsid w:val="006F6637"/>
    <w:rsid w:val="006F7B15"/>
    <w:rsid w:val="00702EAA"/>
    <w:rsid w:val="00705198"/>
    <w:rsid w:val="0070581E"/>
    <w:rsid w:val="0071403B"/>
    <w:rsid w:val="007167FC"/>
    <w:rsid w:val="0072450A"/>
    <w:rsid w:val="00726E19"/>
    <w:rsid w:val="0072758A"/>
    <w:rsid w:val="007314AA"/>
    <w:rsid w:val="0073339C"/>
    <w:rsid w:val="00735E97"/>
    <w:rsid w:val="00741288"/>
    <w:rsid w:val="0074258B"/>
    <w:rsid w:val="007430A0"/>
    <w:rsid w:val="007461E4"/>
    <w:rsid w:val="0075059D"/>
    <w:rsid w:val="0075223B"/>
    <w:rsid w:val="00771444"/>
    <w:rsid w:val="00771B33"/>
    <w:rsid w:val="00773DCB"/>
    <w:rsid w:val="00776F3F"/>
    <w:rsid w:val="0078062E"/>
    <w:rsid w:val="00780A8E"/>
    <w:rsid w:val="0078452D"/>
    <w:rsid w:val="0078668F"/>
    <w:rsid w:val="0078722B"/>
    <w:rsid w:val="00792A7F"/>
    <w:rsid w:val="007945D1"/>
    <w:rsid w:val="0079696F"/>
    <w:rsid w:val="0079759E"/>
    <w:rsid w:val="00797CC3"/>
    <w:rsid w:val="007A5905"/>
    <w:rsid w:val="007A60CF"/>
    <w:rsid w:val="007A6906"/>
    <w:rsid w:val="007B1FE7"/>
    <w:rsid w:val="007C045C"/>
    <w:rsid w:val="007C69CF"/>
    <w:rsid w:val="007D1952"/>
    <w:rsid w:val="007D1A27"/>
    <w:rsid w:val="007D4A6E"/>
    <w:rsid w:val="007D5C01"/>
    <w:rsid w:val="007D6750"/>
    <w:rsid w:val="007E0CC3"/>
    <w:rsid w:val="007E7219"/>
    <w:rsid w:val="007F33EF"/>
    <w:rsid w:val="007F6B3C"/>
    <w:rsid w:val="008039D8"/>
    <w:rsid w:val="00806452"/>
    <w:rsid w:val="008134F8"/>
    <w:rsid w:val="00814F88"/>
    <w:rsid w:val="00822980"/>
    <w:rsid w:val="00825CBC"/>
    <w:rsid w:val="00825DCA"/>
    <w:rsid w:val="008266A4"/>
    <w:rsid w:val="0083192E"/>
    <w:rsid w:val="00833F19"/>
    <w:rsid w:val="008364EE"/>
    <w:rsid w:val="00843A2F"/>
    <w:rsid w:val="00847630"/>
    <w:rsid w:val="00850305"/>
    <w:rsid w:val="00850C55"/>
    <w:rsid w:val="00863DD8"/>
    <w:rsid w:val="00865009"/>
    <w:rsid w:val="00872597"/>
    <w:rsid w:val="00873B9D"/>
    <w:rsid w:val="008742E2"/>
    <w:rsid w:val="00882561"/>
    <w:rsid w:val="008841B1"/>
    <w:rsid w:val="008846FB"/>
    <w:rsid w:val="00894D00"/>
    <w:rsid w:val="008959FF"/>
    <w:rsid w:val="008B3461"/>
    <w:rsid w:val="008B445A"/>
    <w:rsid w:val="008B5E45"/>
    <w:rsid w:val="008B77CF"/>
    <w:rsid w:val="008C1B92"/>
    <w:rsid w:val="008C54D9"/>
    <w:rsid w:val="008C776D"/>
    <w:rsid w:val="008D1783"/>
    <w:rsid w:val="008F22E7"/>
    <w:rsid w:val="008F4F8F"/>
    <w:rsid w:val="008F5B0A"/>
    <w:rsid w:val="008F5BB5"/>
    <w:rsid w:val="008F6B1B"/>
    <w:rsid w:val="00902DEC"/>
    <w:rsid w:val="00910319"/>
    <w:rsid w:val="00917A41"/>
    <w:rsid w:val="00921C44"/>
    <w:rsid w:val="00923A72"/>
    <w:rsid w:val="00925B1D"/>
    <w:rsid w:val="00927FCD"/>
    <w:rsid w:val="0094111B"/>
    <w:rsid w:val="00941223"/>
    <w:rsid w:val="0094165F"/>
    <w:rsid w:val="009436AA"/>
    <w:rsid w:val="0094461D"/>
    <w:rsid w:val="00947D2A"/>
    <w:rsid w:val="009532DD"/>
    <w:rsid w:val="009550A0"/>
    <w:rsid w:val="00955923"/>
    <w:rsid w:val="00961EC4"/>
    <w:rsid w:val="00962E04"/>
    <w:rsid w:val="009671EA"/>
    <w:rsid w:val="009706A9"/>
    <w:rsid w:val="009736AA"/>
    <w:rsid w:val="00973F5E"/>
    <w:rsid w:val="009757A9"/>
    <w:rsid w:val="00976C22"/>
    <w:rsid w:val="00976D36"/>
    <w:rsid w:val="00977DA2"/>
    <w:rsid w:val="00981222"/>
    <w:rsid w:val="00987974"/>
    <w:rsid w:val="009959C4"/>
    <w:rsid w:val="009A2553"/>
    <w:rsid w:val="009A7C47"/>
    <w:rsid w:val="009A7C5B"/>
    <w:rsid w:val="009B0355"/>
    <w:rsid w:val="009B370A"/>
    <w:rsid w:val="009B48CF"/>
    <w:rsid w:val="009D3026"/>
    <w:rsid w:val="009D5F32"/>
    <w:rsid w:val="009E014E"/>
    <w:rsid w:val="009E0174"/>
    <w:rsid w:val="009E09F4"/>
    <w:rsid w:val="009E0A34"/>
    <w:rsid w:val="009E1C47"/>
    <w:rsid w:val="009E2706"/>
    <w:rsid w:val="009F44C6"/>
    <w:rsid w:val="009F6849"/>
    <w:rsid w:val="009F7667"/>
    <w:rsid w:val="00A01774"/>
    <w:rsid w:val="00A01A7E"/>
    <w:rsid w:val="00A07284"/>
    <w:rsid w:val="00A11CF8"/>
    <w:rsid w:val="00A12FA2"/>
    <w:rsid w:val="00A24C1F"/>
    <w:rsid w:val="00A2720F"/>
    <w:rsid w:val="00A40BEF"/>
    <w:rsid w:val="00A602BF"/>
    <w:rsid w:val="00A62E36"/>
    <w:rsid w:val="00A64EA5"/>
    <w:rsid w:val="00A65070"/>
    <w:rsid w:val="00A66C0C"/>
    <w:rsid w:val="00A72398"/>
    <w:rsid w:val="00A83EF6"/>
    <w:rsid w:val="00A9022B"/>
    <w:rsid w:val="00A97168"/>
    <w:rsid w:val="00AA000F"/>
    <w:rsid w:val="00AA1F3D"/>
    <w:rsid w:val="00AA2F61"/>
    <w:rsid w:val="00AA37EC"/>
    <w:rsid w:val="00AA3EB7"/>
    <w:rsid w:val="00AA5A34"/>
    <w:rsid w:val="00AA66F9"/>
    <w:rsid w:val="00AB0585"/>
    <w:rsid w:val="00AB3EE5"/>
    <w:rsid w:val="00AC20E8"/>
    <w:rsid w:val="00AC5177"/>
    <w:rsid w:val="00AC793A"/>
    <w:rsid w:val="00AD60FF"/>
    <w:rsid w:val="00AD727B"/>
    <w:rsid w:val="00AE446B"/>
    <w:rsid w:val="00AE7584"/>
    <w:rsid w:val="00B0286D"/>
    <w:rsid w:val="00B04D56"/>
    <w:rsid w:val="00B16C0F"/>
    <w:rsid w:val="00B21723"/>
    <w:rsid w:val="00B24121"/>
    <w:rsid w:val="00B332E8"/>
    <w:rsid w:val="00B422A7"/>
    <w:rsid w:val="00B422E0"/>
    <w:rsid w:val="00B60112"/>
    <w:rsid w:val="00B613BB"/>
    <w:rsid w:val="00B6198D"/>
    <w:rsid w:val="00B657F3"/>
    <w:rsid w:val="00B7694F"/>
    <w:rsid w:val="00B81DAC"/>
    <w:rsid w:val="00B81E80"/>
    <w:rsid w:val="00B8255C"/>
    <w:rsid w:val="00B8461F"/>
    <w:rsid w:val="00B87885"/>
    <w:rsid w:val="00BA005D"/>
    <w:rsid w:val="00BA3264"/>
    <w:rsid w:val="00BA76B3"/>
    <w:rsid w:val="00BC715A"/>
    <w:rsid w:val="00BD0043"/>
    <w:rsid w:val="00BD3C22"/>
    <w:rsid w:val="00BE2812"/>
    <w:rsid w:val="00BE549D"/>
    <w:rsid w:val="00BF0A4E"/>
    <w:rsid w:val="00BF3066"/>
    <w:rsid w:val="00BF5840"/>
    <w:rsid w:val="00BF5B08"/>
    <w:rsid w:val="00C01265"/>
    <w:rsid w:val="00C06366"/>
    <w:rsid w:val="00C113DE"/>
    <w:rsid w:val="00C128B9"/>
    <w:rsid w:val="00C17804"/>
    <w:rsid w:val="00C17E7D"/>
    <w:rsid w:val="00C212D9"/>
    <w:rsid w:val="00C23A10"/>
    <w:rsid w:val="00C25E8E"/>
    <w:rsid w:val="00C262D9"/>
    <w:rsid w:val="00C33E5B"/>
    <w:rsid w:val="00C37BC2"/>
    <w:rsid w:val="00C411A6"/>
    <w:rsid w:val="00C420DF"/>
    <w:rsid w:val="00C454DA"/>
    <w:rsid w:val="00C4555E"/>
    <w:rsid w:val="00C45925"/>
    <w:rsid w:val="00C5016B"/>
    <w:rsid w:val="00C50A03"/>
    <w:rsid w:val="00C56F95"/>
    <w:rsid w:val="00C57445"/>
    <w:rsid w:val="00C63D19"/>
    <w:rsid w:val="00C65A3C"/>
    <w:rsid w:val="00C70B96"/>
    <w:rsid w:val="00C7211A"/>
    <w:rsid w:val="00C839EF"/>
    <w:rsid w:val="00C8413E"/>
    <w:rsid w:val="00C92F8B"/>
    <w:rsid w:val="00CA2E2E"/>
    <w:rsid w:val="00CA3EF1"/>
    <w:rsid w:val="00CA49B4"/>
    <w:rsid w:val="00CA5436"/>
    <w:rsid w:val="00CA5B02"/>
    <w:rsid w:val="00CA7A03"/>
    <w:rsid w:val="00CB01D1"/>
    <w:rsid w:val="00CB3D0D"/>
    <w:rsid w:val="00CB4346"/>
    <w:rsid w:val="00CB6162"/>
    <w:rsid w:val="00CB6C69"/>
    <w:rsid w:val="00CC039A"/>
    <w:rsid w:val="00CD0331"/>
    <w:rsid w:val="00CD5400"/>
    <w:rsid w:val="00CD5404"/>
    <w:rsid w:val="00CD5E5F"/>
    <w:rsid w:val="00CD6E44"/>
    <w:rsid w:val="00CE132C"/>
    <w:rsid w:val="00CE41D0"/>
    <w:rsid w:val="00CE6EAC"/>
    <w:rsid w:val="00CE75EA"/>
    <w:rsid w:val="00CF380A"/>
    <w:rsid w:val="00CF3F30"/>
    <w:rsid w:val="00CF4273"/>
    <w:rsid w:val="00D005A3"/>
    <w:rsid w:val="00D0175D"/>
    <w:rsid w:val="00D01CC8"/>
    <w:rsid w:val="00D040CC"/>
    <w:rsid w:val="00D04D41"/>
    <w:rsid w:val="00D059A8"/>
    <w:rsid w:val="00D159E6"/>
    <w:rsid w:val="00D16A2E"/>
    <w:rsid w:val="00D20378"/>
    <w:rsid w:val="00D216BB"/>
    <w:rsid w:val="00D22654"/>
    <w:rsid w:val="00D249B3"/>
    <w:rsid w:val="00D25199"/>
    <w:rsid w:val="00D2547A"/>
    <w:rsid w:val="00D277F5"/>
    <w:rsid w:val="00D3239F"/>
    <w:rsid w:val="00D3464E"/>
    <w:rsid w:val="00D368DE"/>
    <w:rsid w:val="00D41230"/>
    <w:rsid w:val="00D415AC"/>
    <w:rsid w:val="00D4202F"/>
    <w:rsid w:val="00D4260A"/>
    <w:rsid w:val="00D4397D"/>
    <w:rsid w:val="00D459E5"/>
    <w:rsid w:val="00D54DF7"/>
    <w:rsid w:val="00D571AA"/>
    <w:rsid w:val="00D622CF"/>
    <w:rsid w:val="00D62E7F"/>
    <w:rsid w:val="00D63B32"/>
    <w:rsid w:val="00D64712"/>
    <w:rsid w:val="00D64D71"/>
    <w:rsid w:val="00D6577E"/>
    <w:rsid w:val="00D73878"/>
    <w:rsid w:val="00D74546"/>
    <w:rsid w:val="00D7570E"/>
    <w:rsid w:val="00D83044"/>
    <w:rsid w:val="00D83CC1"/>
    <w:rsid w:val="00D90259"/>
    <w:rsid w:val="00D90A7D"/>
    <w:rsid w:val="00D934C6"/>
    <w:rsid w:val="00D9358D"/>
    <w:rsid w:val="00DA45BD"/>
    <w:rsid w:val="00DB44A3"/>
    <w:rsid w:val="00DB65CB"/>
    <w:rsid w:val="00DB7230"/>
    <w:rsid w:val="00DC097F"/>
    <w:rsid w:val="00DC11FB"/>
    <w:rsid w:val="00DC13AF"/>
    <w:rsid w:val="00DC17CA"/>
    <w:rsid w:val="00DC1CEE"/>
    <w:rsid w:val="00DC20FE"/>
    <w:rsid w:val="00DD0629"/>
    <w:rsid w:val="00DE1616"/>
    <w:rsid w:val="00DE2F21"/>
    <w:rsid w:val="00DE3BE5"/>
    <w:rsid w:val="00E01899"/>
    <w:rsid w:val="00E027FD"/>
    <w:rsid w:val="00E15318"/>
    <w:rsid w:val="00E25EF8"/>
    <w:rsid w:val="00E26313"/>
    <w:rsid w:val="00E30E07"/>
    <w:rsid w:val="00E31642"/>
    <w:rsid w:val="00E41E41"/>
    <w:rsid w:val="00E46373"/>
    <w:rsid w:val="00E46618"/>
    <w:rsid w:val="00E51455"/>
    <w:rsid w:val="00E65C5D"/>
    <w:rsid w:val="00E67E5D"/>
    <w:rsid w:val="00E708ED"/>
    <w:rsid w:val="00E7729C"/>
    <w:rsid w:val="00E8330A"/>
    <w:rsid w:val="00E93585"/>
    <w:rsid w:val="00E95A47"/>
    <w:rsid w:val="00EA2776"/>
    <w:rsid w:val="00EA31AD"/>
    <w:rsid w:val="00EA657B"/>
    <w:rsid w:val="00EA7D9C"/>
    <w:rsid w:val="00EB37CF"/>
    <w:rsid w:val="00EB78FA"/>
    <w:rsid w:val="00EC0954"/>
    <w:rsid w:val="00EC30FA"/>
    <w:rsid w:val="00EC5F24"/>
    <w:rsid w:val="00ED3BB1"/>
    <w:rsid w:val="00EE0461"/>
    <w:rsid w:val="00EE223C"/>
    <w:rsid w:val="00EE7EC3"/>
    <w:rsid w:val="00EF051C"/>
    <w:rsid w:val="00EF18DB"/>
    <w:rsid w:val="00EF5887"/>
    <w:rsid w:val="00EF62C9"/>
    <w:rsid w:val="00EF67C4"/>
    <w:rsid w:val="00F02EBE"/>
    <w:rsid w:val="00F100C4"/>
    <w:rsid w:val="00F14B52"/>
    <w:rsid w:val="00F2024F"/>
    <w:rsid w:val="00F208AB"/>
    <w:rsid w:val="00F22020"/>
    <w:rsid w:val="00F23D71"/>
    <w:rsid w:val="00F274A7"/>
    <w:rsid w:val="00F3007B"/>
    <w:rsid w:val="00F30828"/>
    <w:rsid w:val="00F33007"/>
    <w:rsid w:val="00F359B0"/>
    <w:rsid w:val="00F35DF2"/>
    <w:rsid w:val="00F438E1"/>
    <w:rsid w:val="00F54CA8"/>
    <w:rsid w:val="00F62140"/>
    <w:rsid w:val="00F70942"/>
    <w:rsid w:val="00F73C55"/>
    <w:rsid w:val="00F75010"/>
    <w:rsid w:val="00F838BE"/>
    <w:rsid w:val="00F84E02"/>
    <w:rsid w:val="00F90535"/>
    <w:rsid w:val="00F912A3"/>
    <w:rsid w:val="00F91374"/>
    <w:rsid w:val="00F929C0"/>
    <w:rsid w:val="00F95779"/>
    <w:rsid w:val="00FA082A"/>
    <w:rsid w:val="00FA36C5"/>
    <w:rsid w:val="00FA53BB"/>
    <w:rsid w:val="00FB7029"/>
    <w:rsid w:val="00FC45A7"/>
    <w:rsid w:val="00FC4C84"/>
    <w:rsid w:val="00FD1E24"/>
    <w:rsid w:val="00FD2298"/>
    <w:rsid w:val="00FD49D2"/>
    <w:rsid w:val="00FD58DF"/>
    <w:rsid w:val="00FE11BB"/>
    <w:rsid w:val="00FE2001"/>
    <w:rsid w:val="00FE6C4C"/>
    <w:rsid w:val="00FE74EE"/>
    <w:rsid w:val="00FF32C1"/>
    <w:rsid w:val="00FF77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E8E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Body Text" w:uiPriority="99"/>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0"/>
    <w:qFormat/>
    <w:rsid w:val="00FF7798"/>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semiHidden/>
    <w:unhideWhenUsed/>
    <w:qFormat/>
    <w:rsid w:val="00AC793A"/>
    <w:pPr>
      <w:keepNext/>
      <w:keepLines/>
      <w:spacing w:before="40"/>
      <w:outlineLvl w:val="1"/>
    </w:pPr>
    <w:rPr>
      <w:rFonts w:ascii="Cambria" w:hAnsi="Cambria"/>
      <w:color w:val="365F9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rsid w:val="000D406D"/>
    <w:pPr>
      <w:jc w:val="both"/>
    </w:pPr>
    <w:rPr>
      <w:rFonts w:ascii="Arial" w:hAnsi="Arial" w:cs="Arial"/>
      <w:sz w:val="20"/>
    </w:rPr>
  </w:style>
  <w:style w:type="paragraph" w:customStyle="1" w:styleId="a3">
    <w:name w:val="Необычный"/>
    <w:basedOn w:val="a"/>
    <w:rsid w:val="00D159E6"/>
    <w:pPr>
      <w:ind w:left="227" w:firstLine="567"/>
      <w:jc w:val="both"/>
    </w:pPr>
    <w:rPr>
      <w:szCs w:val="20"/>
    </w:rPr>
  </w:style>
  <w:style w:type="paragraph" w:customStyle="1" w:styleId="a4">
    <w:name w:val="Стиль по ширине"/>
    <w:basedOn w:val="a"/>
    <w:rsid w:val="00D159E6"/>
    <w:pPr>
      <w:spacing w:before="120" w:after="120"/>
      <w:jc w:val="both"/>
    </w:pPr>
    <w:rPr>
      <w:szCs w:val="20"/>
    </w:rPr>
  </w:style>
  <w:style w:type="paragraph" w:styleId="a5">
    <w:name w:val="Normal Indent"/>
    <w:aliases w:val="Обычный отступ Знак,Обычный отступ Знак1 Знак,Обычный отступ Знак Знак Знак,Обычный отступ Знак1 Знак Знак Знак,Обычный отступ Знак Знак Знак Знак Знак,Обычный отступ Знак1 Знак Знак Знак Знак Знак,Обычный отступ Знак1,Стиль абзаца"/>
    <w:basedOn w:val="a"/>
    <w:link w:val="22"/>
    <w:autoRedefine/>
    <w:rsid w:val="001C4F96"/>
    <w:pPr>
      <w:keepLines/>
      <w:spacing w:before="120" w:after="120"/>
      <w:jc w:val="center"/>
    </w:pPr>
    <w:rPr>
      <w:rFonts w:ascii="Cambria" w:eastAsia="SimSun" w:hAnsi="Cambria"/>
      <w:bCs/>
      <w:snapToGrid w:val="0"/>
      <w:kern w:val="20"/>
    </w:rPr>
  </w:style>
  <w:style w:type="character" w:customStyle="1" w:styleId="22">
    <w:name w:val="Обычный отступ Знак2"/>
    <w:aliases w:val="Обычный отступ Знак Знак,Обычный отступ Знак1 Знак Знак,Обычный отступ Знак Знак Знак Знак,Обычный отступ Знак1 Знак Знак Знак Знак,Обычный отступ Знак Знак Знак Знак Знак Знак,Обычный отступ Знак1 Знак Знак Знак Знак Знак Знак"/>
    <w:link w:val="a5"/>
    <w:rsid w:val="001C4F96"/>
    <w:rPr>
      <w:rFonts w:ascii="Cambria" w:eastAsia="SimSun" w:hAnsi="Cambria"/>
      <w:bCs/>
      <w:snapToGrid w:val="0"/>
      <w:kern w:val="20"/>
      <w:sz w:val="24"/>
      <w:szCs w:val="24"/>
    </w:rPr>
  </w:style>
  <w:style w:type="paragraph" w:styleId="a6">
    <w:name w:val="Document Map"/>
    <w:basedOn w:val="a"/>
    <w:semiHidden/>
    <w:rsid w:val="0022280B"/>
    <w:pPr>
      <w:shd w:val="clear" w:color="auto" w:fill="000080"/>
    </w:pPr>
    <w:rPr>
      <w:rFonts w:ascii="Tahoma" w:hAnsi="Tahoma" w:cs="Tahoma"/>
      <w:sz w:val="20"/>
      <w:szCs w:val="20"/>
    </w:rPr>
  </w:style>
  <w:style w:type="paragraph" w:styleId="a7">
    <w:name w:val="header"/>
    <w:basedOn w:val="a"/>
    <w:link w:val="a8"/>
    <w:uiPriority w:val="99"/>
    <w:rsid w:val="00D73878"/>
    <w:pPr>
      <w:tabs>
        <w:tab w:val="center" w:pos="4677"/>
        <w:tab w:val="right" w:pos="9355"/>
      </w:tabs>
    </w:pPr>
  </w:style>
  <w:style w:type="paragraph" w:styleId="a9">
    <w:name w:val="footer"/>
    <w:basedOn w:val="a"/>
    <w:link w:val="aa"/>
    <w:uiPriority w:val="99"/>
    <w:rsid w:val="00D73878"/>
    <w:pPr>
      <w:tabs>
        <w:tab w:val="center" w:pos="4677"/>
        <w:tab w:val="right" w:pos="9355"/>
      </w:tabs>
    </w:pPr>
  </w:style>
  <w:style w:type="paragraph" w:customStyle="1" w:styleId="23">
    <w:name w:val="Стиль 2"/>
    <w:basedOn w:val="a"/>
    <w:next w:val="a"/>
    <w:rsid w:val="00D73878"/>
    <w:pPr>
      <w:spacing w:before="120" w:after="120"/>
      <w:jc w:val="both"/>
    </w:pPr>
    <w:rPr>
      <w:szCs w:val="20"/>
    </w:rPr>
  </w:style>
  <w:style w:type="character" w:styleId="ab">
    <w:name w:val="page number"/>
    <w:basedOn w:val="a0"/>
    <w:rsid w:val="00F75010"/>
  </w:style>
  <w:style w:type="table" w:styleId="3">
    <w:name w:val="Table 3D effects 3"/>
    <w:basedOn w:val="a1"/>
    <w:rsid w:val="0027442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Classic 1"/>
    <w:basedOn w:val="a1"/>
    <w:rsid w:val="0027442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2">
    <w:name w:val="Table 3D effects 1"/>
    <w:basedOn w:val="a1"/>
    <w:rsid w:val="0027442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ac">
    <w:name w:val="Table Grid"/>
    <w:basedOn w:val="a1"/>
    <w:rsid w:val="00D902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4">
    <w:name w:val="Table Grid 2"/>
    <w:basedOn w:val="a1"/>
    <w:rsid w:val="00D9025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ad">
    <w:name w:val="List Paragraph"/>
    <w:basedOn w:val="a"/>
    <w:uiPriority w:val="34"/>
    <w:qFormat/>
    <w:rsid w:val="00295D93"/>
    <w:pPr>
      <w:ind w:left="720"/>
      <w:contextualSpacing/>
    </w:pPr>
  </w:style>
  <w:style w:type="paragraph" w:styleId="ae">
    <w:name w:val="Balloon Text"/>
    <w:basedOn w:val="a"/>
    <w:link w:val="af"/>
    <w:rsid w:val="00F02EBE"/>
    <w:rPr>
      <w:rFonts w:ascii="Tahoma" w:hAnsi="Tahoma" w:cs="Tahoma"/>
      <w:sz w:val="16"/>
      <w:szCs w:val="16"/>
    </w:rPr>
  </w:style>
  <w:style w:type="character" w:customStyle="1" w:styleId="af">
    <w:name w:val="Текст выноски Знак"/>
    <w:link w:val="ae"/>
    <w:rsid w:val="00F02EBE"/>
    <w:rPr>
      <w:rFonts w:ascii="Tahoma" w:hAnsi="Tahoma" w:cs="Tahoma"/>
      <w:sz w:val="16"/>
      <w:szCs w:val="16"/>
    </w:rPr>
  </w:style>
  <w:style w:type="character" w:styleId="af0">
    <w:name w:val="Book Title"/>
    <w:uiPriority w:val="33"/>
    <w:qFormat/>
    <w:rsid w:val="00E01899"/>
    <w:rPr>
      <w:b/>
      <w:bCs/>
      <w:smallCaps/>
      <w:spacing w:val="5"/>
    </w:rPr>
  </w:style>
  <w:style w:type="character" w:customStyle="1" w:styleId="a8">
    <w:name w:val="Верхний колонтитул Знак"/>
    <w:link w:val="a7"/>
    <w:uiPriority w:val="99"/>
    <w:rsid w:val="00140D03"/>
    <w:rPr>
      <w:sz w:val="24"/>
      <w:szCs w:val="24"/>
    </w:rPr>
  </w:style>
  <w:style w:type="character" w:customStyle="1" w:styleId="aa">
    <w:name w:val="Нижний колонтитул Знак"/>
    <w:link w:val="a9"/>
    <w:uiPriority w:val="99"/>
    <w:rsid w:val="00825CBC"/>
    <w:rPr>
      <w:sz w:val="24"/>
      <w:szCs w:val="24"/>
    </w:rPr>
  </w:style>
  <w:style w:type="paragraph" w:customStyle="1" w:styleId="Default">
    <w:name w:val="Default"/>
    <w:rsid w:val="00046AE9"/>
    <w:pPr>
      <w:autoSpaceDE w:val="0"/>
      <w:autoSpaceDN w:val="0"/>
      <w:adjustRightInd w:val="0"/>
    </w:pPr>
    <w:rPr>
      <w:rFonts w:eastAsia="Calibri"/>
      <w:color w:val="000000"/>
      <w:sz w:val="24"/>
      <w:szCs w:val="24"/>
      <w:lang w:eastAsia="en-US"/>
    </w:rPr>
  </w:style>
  <w:style w:type="paragraph" w:customStyle="1" w:styleId="Heading2ChapterHeading">
    <w:name w:val="Heading 2 Chapter Heading"/>
    <w:aliases w:val="h2"/>
    <w:basedOn w:val="2"/>
    <w:autoRedefine/>
    <w:qFormat/>
    <w:rsid w:val="00AC793A"/>
    <w:pPr>
      <w:keepLines w:val="0"/>
      <w:spacing w:before="180" w:line="280" w:lineRule="exact"/>
    </w:pPr>
    <w:rPr>
      <w:rFonts w:ascii="Times New Roman" w:hAnsi="Times New Roman"/>
      <w:b/>
      <w:bCs/>
      <w:color w:val="auto"/>
      <w:sz w:val="24"/>
      <w:szCs w:val="28"/>
      <w:lang w:val="en-US" w:eastAsia="en-US"/>
    </w:rPr>
  </w:style>
  <w:style w:type="paragraph" w:styleId="af1">
    <w:name w:val="footnote text"/>
    <w:aliases w:val=" Cha, Char,ARM footnote Text,C,Cha,Char,Footnote,Footnote New,Footnote Text Char11,Footnote Text Char12,Footnote Text Char2,Footnote Text Char21,Footnote Text Char3,Footnote Text Char4,Footnote Text Char5,Footnote Text Char6"/>
    <w:basedOn w:val="a"/>
    <w:link w:val="af2"/>
    <w:uiPriority w:val="99"/>
    <w:unhideWhenUsed/>
    <w:rsid w:val="00AC793A"/>
    <w:pPr>
      <w:spacing w:before="60" w:line="240" w:lineRule="exact"/>
      <w:ind w:left="360" w:hanging="360"/>
      <w:jc w:val="both"/>
    </w:pPr>
    <w:rPr>
      <w:rFonts w:eastAsia="Calibri"/>
      <w:sz w:val="16"/>
      <w:szCs w:val="20"/>
      <w:lang w:val="en-US" w:eastAsia="en-US"/>
    </w:rPr>
  </w:style>
  <w:style w:type="character" w:customStyle="1" w:styleId="af2">
    <w:name w:val="Текст сноски Знак"/>
    <w:aliases w:val=" Cha Знак, Char Знак,ARM footnote Text Знак,C Знак,Cha Знак,Char Знак,Footnote Знак,Footnote New Знак,Footnote Text Char11 Знак,Footnote Text Char12 Знак,Footnote Text Char2 Знак,Footnote Text Char21 Знак,Footnote Text Char3 Знак"/>
    <w:link w:val="af1"/>
    <w:uiPriority w:val="99"/>
    <w:rsid w:val="00AC793A"/>
    <w:rPr>
      <w:rFonts w:eastAsia="Calibri" w:cs="Times New Roman"/>
      <w:sz w:val="16"/>
      <w:lang w:val="en-US" w:eastAsia="en-US"/>
    </w:rPr>
  </w:style>
  <w:style w:type="character" w:styleId="af3">
    <w:name w:val="footnote reference"/>
    <w:aliases w:val="Footnote reference number,Footnote symbol,note TESI"/>
    <w:unhideWhenUsed/>
    <w:rsid w:val="00AC793A"/>
    <w:rPr>
      <w:vertAlign w:val="superscript"/>
    </w:rPr>
  </w:style>
  <w:style w:type="character" w:customStyle="1" w:styleId="20">
    <w:name w:val="Заголовок 2 Знак"/>
    <w:link w:val="2"/>
    <w:semiHidden/>
    <w:rsid w:val="00AC793A"/>
    <w:rPr>
      <w:rFonts w:ascii="Cambria" w:eastAsia="Times New Roman" w:hAnsi="Cambria" w:cs="Times New Roman"/>
      <w:color w:val="365F91"/>
      <w:sz w:val="26"/>
      <w:szCs w:val="26"/>
    </w:rPr>
  </w:style>
  <w:style w:type="paragraph" w:styleId="af4">
    <w:name w:val="Revision"/>
    <w:hidden/>
    <w:uiPriority w:val="99"/>
    <w:semiHidden/>
    <w:rsid w:val="00AA66F9"/>
    <w:rPr>
      <w:sz w:val="24"/>
      <w:szCs w:val="24"/>
    </w:rPr>
  </w:style>
  <w:style w:type="character" w:styleId="af5">
    <w:name w:val="annotation reference"/>
    <w:basedOn w:val="a0"/>
    <w:uiPriority w:val="99"/>
    <w:semiHidden/>
    <w:unhideWhenUsed/>
    <w:rsid w:val="006B655D"/>
    <w:rPr>
      <w:sz w:val="16"/>
      <w:szCs w:val="16"/>
    </w:rPr>
  </w:style>
  <w:style w:type="paragraph" w:styleId="af6">
    <w:name w:val="annotation text"/>
    <w:basedOn w:val="a"/>
    <w:link w:val="af7"/>
    <w:uiPriority w:val="99"/>
    <w:semiHidden/>
    <w:unhideWhenUsed/>
    <w:rsid w:val="006B655D"/>
    <w:rPr>
      <w:sz w:val="20"/>
      <w:szCs w:val="20"/>
    </w:rPr>
  </w:style>
  <w:style w:type="character" w:customStyle="1" w:styleId="af7">
    <w:name w:val="Текст примечания Знак"/>
    <w:basedOn w:val="a0"/>
    <w:link w:val="af6"/>
    <w:uiPriority w:val="99"/>
    <w:semiHidden/>
    <w:rsid w:val="006B655D"/>
  </w:style>
  <w:style w:type="paragraph" w:styleId="af8">
    <w:name w:val="annotation subject"/>
    <w:basedOn w:val="af6"/>
    <w:next w:val="af6"/>
    <w:link w:val="af9"/>
    <w:semiHidden/>
    <w:unhideWhenUsed/>
    <w:rsid w:val="006B655D"/>
    <w:rPr>
      <w:b/>
      <w:bCs/>
    </w:rPr>
  </w:style>
  <w:style w:type="character" w:customStyle="1" w:styleId="af9">
    <w:name w:val="Тема примечания Знак"/>
    <w:basedOn w:val="af7"/>
    <w:link w:val="af8"/>
    <w:semiHidden/>
    <w:rsid w:val="006B655D"/>
    <w:rPr>
      <w:b/>
      <w:bCs/>
    </w:rPr>
  </w:style>
  <w:style w:type="paragraph" w:customStyle="1" w:styleId="Style18">
    <w:name w:val="Style18"/>
    <w:basedOn w:val="a"/>
    <w:uiPriority w:val="99"/>
    <w:rsid w:val="00EB78FA"/>
    <w:pPr>
      <w:widowControl w:val="0"/>
      <w:autoSpaceDE w:val="0"/>
      <w:autoSpaceDN w:val="0"/>
      <w:adjustRightInd w:val="0"/>
      <w:spacing w:line="202" w:lineRule="exact"/>
      <w:jc w:val="both"/>
    </w:pPr>
  </w:style>
  <w:style w:type="paragraph" w:styleId="afa">
    <w:name w:val="Body Text"/>
    <w:basedOn w:val="a"/>
    <w:link w:val="afb"/>
    <w:uiPriority w:val="99"/>
    <w:semiHidden/>
    <w:unhideWhenUsed/>
    <w:rsid w:val="00187AE6"/>
    <w:pPr>
      <w:spacing w:after="120"/>
    </w:pPr>
  </w:style>
  <w:style w:type="character" w:customStyle="1" w:styleId="afb">
    <w:name w:val="Основной текст Знак"/>
    <w:basedOn w:val="a0"/>
    <w:link w:val="afa"/>
    <w:uiPriority w:val="99"/>
    <w:semiHidden/>
    <w:rsid w:val="00187AE6"/>
    <w:rPr>
      <w:sz w:val="24"/>
      <w:szCs w:val="24"/>
    </w:rPr>
  </w:style>
  <w:style w:type="character" w:customStyle="1" w:styleId="10">
    <w:name w:val="Заголовок 1 Знак"/>
    <w:basedOn w:val="a0"/>
    <w:link w:val="1"/>
    <w:rsid w:val="00FF7798"/>
    <w:rPr>
      <w:rFonts w:asciiTheme="majorHAnsi" w:eastAsiaTheme="majorEastAsia" w:hAnsiTheme="majorHAnsi" w:cstheme="majorBidi"/>
      <w:b/>
      <w:bCs/>
      <w:color w:val="2F5496" w:themeColor="accent1" w:themeShade="BF"/>
      <w:sz w:val="28"/>
      <w:szCs w:val="28"/>
    </w:rPr>
  </w:style>
  <w:style w:type="paragraph" w:styleId="afc">
    <w:name w:val="TOC Heading"/>
    <w:basedOn w:val="1"/>
    <w:next w:val="a"/>
    <w:uiPriority w:val="39"/>
    <w:semiHidden/>
    <w:unhideWhenUsed/>
    <w:qFormat/>
    <w:rsid w:val="00FF7798"/>
    <w:pPr>
      <w:spacing w:line="276" w:lineRule="auto"/>
      <w:outlineLvl w:val="9"/>
    </w:pPr>
  </w:style>
  <w:style w:type="paragraph" w:styleId="25">
    <w:name w:val="toc 2"/>
    <w:basedOn w:val="a"/>
    <w:next w:val="a"/>
    <w:autoRedefine/>
    <w:uiPriority w:val="39"/>
    <w:unhideWhenUsed/>
    <w:rsid w:val="00FF7798"/>
    <w:pPr>
      <w:spacing w:after="100"/>
      <w:ind w:left="240"/>
    </w:pPr>
  </w:style>
  <w:style w:type="character" w:styleId="afd">
    <w:name w:val="Hyperlink"/>
    <w:basedOn w:val="a0"/>
    <w:uiPriority w:val="99"/>
    <w:unhideWhenUsed/>
    <w:rsid w:val="00FF7798"/>
    <w:rPr>
      <w:color w:val="0563C1" w:themeColor="hyperlink"/>
      <w:u w:val="single"/>
    </w:rPr>
  </w:style>
  <w:style w:type="paragraph" w:styleId="13">
    <w:name w:val="toc 1"/>
    <w:basedOn w:val="a"/>
    <w:next w:val="a"/>
    <w:autoRedefine/>
    <w:uiPriority w:val="39"/>
    <w:unhideWhenUsed/>
    <w:rsid w:val="00FF7798"/>
    <w:pPr>
      <w:spacing w:after="100"/>
    </w:pPr>
  </w:style>
  <w:style w:type="paragraph" w:styleId="afe">
    <w:name w:val="Normal (Web)"/>
    <w:basedOn w:val="a"/>
    <w:uiPriority w:val="99"/>
    <w:unhideWhenUsed/>
    <w:rsid w:val="00741288"/>
    <w:pPr>
      <w:spacing w:before="100" w:beforeAutospacing="1" w:after="100" w:afterAutospacing="1"/>
    </w:pPr>
  </w:style>
  <w:style w:type="character" w:customStyle="1" w:styleId="bold">
    <w:name w:val="bold"/>
    <w:basedOn w:val="a0"/>
    <w:rsid w:val="00741288"/>
  </w:style>
  <w:style w:type="paragraph" w:customStyle="1" w:styleId="ConsPlusNormal">
    <w:name w:val="ConsPlusNormal"/>
    <w:rsid w:val="00081EDA"/>
    <w:pPr>
      <w:widowControl w:val="0"/>
      <w:autoSpaceDE w:val="0"/>
      <w:autoSpaceDN w:val="0"/>
    </w:pPr>
    <w:rPr>
      <w:rFonts w:ascii="Arial" w:eastAsiaTheme="minorEastAsia" w:hAnsi="Arial" w:cs="Arial"/>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Body Text" w:uiPriority="99"/>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0"/>
    <w:qFormat/>
    <w:rsid w:val="00FF7798"/>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semiHidden/>
    <w:unhideWhenUsed/>
    <w:qFormat/>
    <w:rsid w:val="00AC793A"/>
    <w:pPr>
      <w:keepNext/>
      <w:keepLines/>
      <w:spacing w:before="40"/>
      <w:outlineLvl w:val="1"/>
    </w:pPr>
    <w:rPr>
      <w:rFonts w:ascii="Cambria" w:hAnsi="Cambria"/>
      <w:color w:val="365F9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rsid w:val="000D406D"/>
    <w:pPr>
      <w:jc w:val="both"/>
    </w:pPr>
    <w:rPr>
      <w:rFonts w:ascii="Arial" w:hAnsi="Arial" w:cs="Arial"/>
      <w:sz w:val="20"/>
    </w:rPr>
  </w:style>
  <w:style w:type="paragraph" w:customStyle="1" w:styleId="a3">
    <w:name w:val="Необычный"/>
    <w:basedOn w:val="a"/>
    <w:rsid w:val="00D159E6"/>
    <w:pPr>
      <w:ind w:left="227" w:firstLine="567"/>
      <w:jc w:val="both"/>
    </w:pPr>
    <w:rPr>
      <w:szCs w:val="20"/>
    </w:rPr>
  </w:style>
  <w:style w:type="paragraph" w:customStyle="1" w:styleId="a4">
    <w:name w:val="Стиль по ширине"/>
    <w:basedOn w:val="a"/>
    <w:rsid w:val="00D159E6"/>
    <w:pPr>
      <w:spacing w:before="120" w:after="120"/>
      <w:jc w:val="both"/>
    </w:pPr>
    <w:rPr>
      <w:szCs w:val="20"/>
    </w:rPr>
  </w:style>
  <w:style w:type="paragraph" w:styleId="a5">
    <w:name w:val="Normal Indent"/>
    <w:aliases w:val="Обычный отступ Знак,Обычный отступ Знак1 Знак,Обычный отступ Знак Знак Знак,Обычный отступ Знак1 Знак Знак Знак,Обычный отступ Знак Знак Знак Знак Знак,Обычный отступ Знак1 Знак Знак Знак Знак Знак,Обычный отступ Знак1,Стиль абзаца"/>
    <w:basedOn w:val="a"/>
    <w:link w:val="22"/>
    <w:autoRedefine/>
    <w:rsid w:val="001C4F96"/>
    <w:pPr>
      <w:keepLines/>
      <w:spacing w:before="120" w:after="120"/>
      <w:jc w:val="center"/>
    </w:pPr>
    <w:rPr>
      <w:rFonts w:ascii="Cambria" w:eastAsia="SimSun" w:hAnsi="Cambria"/>
      <w:bCs/>
      <w:snapToGrid w:val="0"/>
      <w:kern w:val="20"/>
    </w:rPr>
  </w:style>
  <w:style w:type="character" w:customStyle="1" w:styleId="22">
    <w:name w:val="Обычный отступ Знак2"/>
    <w:aliases w:val="Обычный отступ Знак Знак,Обычный отступ Знак1 Знак Знак,Обычный отступ Знак Знак Знак Знак,Обычный отступ Знак1 Знак Знак Знак Знак,Обычный отступ Знак Знак Знак Знак Знак Знак,Обычный отступ Знак1 Знак Знак Знак Знак Знак Знак"/>
    <w:link w:val="a5"/>
    <w:rsid w:val="001C4F96"/>
    <w:rPr>
      <w:rFonts w:ascii="Cambria" w:eastAsia="SimSun" w:hAnsi="Cambria"/>
      <w:bCs/>
      <w:snapToGrid w:val="0"/>
      <w:kern w:val="20"/>
      <w:sz w:val="24"/>
      <w:szCs w:val="24"/>
    </w:rPr>
  </w:style>
  <w:style w:type="paragraph" w:styleId="a6">
    <w:name w:val="Document Map"/>
    <w:basedOn w:val="a"/>
    <w:semiHidden/>
    <w:rsid w:val="0022280B"/>
    <w:pPr>
      <w:shd w:val="clear" w:color="auto" w:fill="000080"/>
    </w:pPr>
    <w:rPr>
      <w:rFonts w:ascii="Tahoma" w:hAnsi="Tahoma" w:cs="Tahoma"/>
      <w:sz w:val="20"/>
      <w:szCs w:val="20"/>
    </w:rPr>
  </w:style>
  <w:style w:type="paragraph" w:styleId="a7">
    <w:name w:val="header"/>
    <w:basedOn w:val="a"/>
    <w:link w:val="a8"/>
    <w:uiPriority w:val="99"/>
    <w:rsid w:val="00D73878"/>
    <w:pPr>
      <w:tabs>
        <w:tab w:val="center" w:pos="4677"/>
        <w:tab w:val="right" w:pos="9355"/>
      </w:tabs>
    </w:pPr>
  </w:style>
  <w:style w:type="paragraph" w:styleId="a9">
    <w:name w:val="footer"/>
    <w:basedOn w:val="a"/>
    <w:link w:val="aa"/>
    <w:uiPriority w:val="99"/>
    <w:rsid w:val="00D73878"/>
    <w:pPr>
      <w:tabs>
        <w:tab w:val="center" w:pos="4677"/>
        <w:tab w:val="right" w:pos="9355"/>
      </w:tabs>
    </w:pPr>
  </w:style>
  <w:style w:type="paragraph" w:customStyle="1" w:styleId="23">
    <w:name w:val="Стиль 2"/>
    <w:basedOn w:val="a"/>
    <w:next w:val="a"/>
    <w:rsid w:val="00D73878"/>
    <w:pPr>
      <w:spacing w:before="120" w:after="120"/>
      <w:jc w:val="both"/>
    </w:pPr>
    <w:rPr>
      <w:szCs w:val="20"/>
    </w:rPr>
  </w:style>
  <w:style w:type="character" w:styleId="ab">
    <w:name w:val="page number"/>
    <w:basedOn w:val="a0"/>
    <w:rsid w:val="00F75010"/>
  </w:style>
  <w:style w:type="table" w:styleId="3">
    <w:name w:val="Table 3D effects 3"/>
    <w:basedOn w:val="a1"/>
    <w:rsid w:val="0027442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Classic 1"/>
    <w:basedOn w:val="a1"/>
    <w:rsid w:val="0027442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2">
    <w:name w:val="Table 3D effects 1"/>
    <w:basedOn w:val="a1"/>
    <w:rsid w:val="0027442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ac">
    <w:name w:val="Table Grid"/>
    <w:basedOn w:val="a1"/>
    <w:rsid w:val="00D902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4">
    <w:name w:val="Table Grid 2"/>
    <w:basedOn w:val="a1"/>
    <w:rsid w:val="00D9025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ad">
    <w:name w:val="List Paragraph"/>
    <w:basedOn w:val="a"/>
    <w:uiPriority w:val="34"/>
    <w:qFormat/>
    <w:rsid w:val="00295D93"/>
    <w:pPr>
      <w:ind w:left="720"/>
      <w:contextualSpacing/>
    </w:pPr>
  </w:style>
  <w:style w:type="paragraph" w:styleId="ae">
    <w:name w:val="Balloon Text"/>
    <w:basedOn w:val="a"/>
    <w:link w:val="af"/>
    <w:rsid w:val="00F02EBE"/>
    <w:rPr>
      <w:rFonts w:ascii="Tahoma" w:hAnsi="Tahoma" w:cs="Tahoma"/>
      <w:sz w:val="16"/>
      <w:szCs w:val="16"/>
    </w:rPr>
  </w:style>
  <w:style w:type="character" w:customStyle="1" w:styleId="af">
    <w:name w:val="Текст выноски Знак"/>
    <w:link w:val="ae"/>
    <w:rsid w:val="00F02EBE"/>
    <w:rPr>
      <w:rFonts w:ascii="Tahoma" w:hAnsi="Tahoma" w:cs="Tahoma"/>
      <w:sz w:val="16"/>
      <w:szCs w:val="16"/>
    </w:rPr>
  </w:style>
  <w:style w:type="character" w:styleId="af0">
    <w:name w:val="Book Title"/>
    <w:uiPriority w:val="33"/>
    <w:qFormat/>
    <w:rsid w:val="00E01899"/>
    <w:rPr>
      <w:b/>
      <w:bCs/>
      <w:smallCaps/>
      <w:spacing w:val="5"/>
    </w:rPr>
  </w:style>
  <w:style w:type="character" w:customStyle="1" w:styleId="a8">
    <w:name w:val="Верхний колонтитул Знак"/>
    <w:link w:val="a7"/>
    <w:uiPriority w:val="99"/>
    <w:rsid w:val="00140D03"/>
    <w:rPr>
      <w:sz w:val="24"/>
      <w:szCs w:val="24"/>
    </w:rPr>
  </w:style>
  <w:style w:type="character" w:customStyle="1" w:styleId="aa">
    <w:name w:val="Нижний колонтитул Знак"/>
    <w:link w:val="a9"/>
    <w:uiPriority w:val="99"/>
    <w:rsid w:val="00825CBC"/>
    <w:rPr>
      <w:sz w:val="24"/>
      <w:szCs w:val="24"/>
    </w:rPr>
  </w:style>
  <w:style w:type="paragraph" w:customStyle="1" w:styleId="Default">
    <w:name w:val="Default"/>
    <w:rsid w:val="00046AE9"/>
    <w:pPr>
      <w:autoSpaceDE w:val="0"/>
      <w:autoSpaceDN w:val="0"/>
      <w:adjustRightInd w:val="0"/>
    </w:pPr>
    <w:rPr>
      <w:rFonts w:eastAsia="Calibri"/>
      <w:color w:val="000000"/>
      <w:sz w:val="24"/>
      <w:szCs w:val="24"/>
      <w:lang w:eastAsia="en-US"/>
    </w:rPr>
  </w:style>
  <w:style w:type="paragraph" w:customStyle="1" w:styleId="Heading2ChapterHeading">
    <w:name w:val="Heading 2 Chapter Heading"/>
    <w:aliases w:val="h2"/>
    <w:basedOn w:val="2"/>
    <w:autoRedefine/>
    <w:qFormat/>
    <w:rsid w:val="00AC793A"/>
    <w:pPr>
      <w:keepLines w:val="0"/>
      <w:spacing w:before="180" w:line="280" w:lineRule="exact"/>
    </w:pPr>
    <w:rPr>
      <w:rFonts w:ascii="Times New Roman" w:hAnsi="Times New Roman"/>
      <w:b/>
      <w:bCs/>
      <w:color w:val="auto"/>
      <w:sz w:val="24"/>
      <w:szCs w:val="28"/>
      <w:lang w:val="en-US" w:eastAsia="en-US"/>
    </w:rPr>
  </w:style>
  <w:style w:type="paragraph" w:styleId="af1">
    <w:name w:val="footnote text"/>
    <w:aliases w:val=" Cha, Char,ARM footnote Text,C,Cha,Char,Footnote,Footnote New,Footnote Text Char11,Footnote Text Char12,Footnote Text Char2,Footnote Text Char21,Footnote Text Char3,Footnote Text Char4,Footnote Text Char5,Footnote Text Char6"/>
    <w:basedOn w:val="a"/>
    <w:link w:val="af2"/>
    <w:uiPriority w:val="99"/>
    <w:unhideWhenUsed/>
    <w:rsid w:val="00AC793A"/>
    <w:pPr>
      <w:spacing w:before="60" w:line="240" w:lineRule="exact"/>
      <w:ind w:left="360" w:hanging="360"/>
      <w:jc w:val="both"/>
    </w:pPr>
    <w:rPr>
      <w:rFonts w:eastAsia="Calibri"/>
      <w:sz w:val="16"/>
      <w:szCs w:val="20"/>
      <w:lang w:val="en-US" w:eastAsia="en-US"/>
    </w:rPr>
  </w:style>
  <w:style w:type="character" w:customStyle="1" w:styleId="af2">
    <w:name w:val="Текст сноски Знак"/>
    <w:aliases w:val=" Cha Знак, Char Знак,ARM footnote Text Знак,C Знак,Cha Знак,Char Знак,Footnote Знак,Footnote New Знак,Footnote Text Char11 Знак,Footnote Text Char12 Знак,Footnote Text Char2 Знак,Footnote Text Char21 Знак,Footnote Text Char3 Знак"/>
    <w:link w:val="af1"/>
    <w:uiPriority w:val="99"/>
    <w:rsid w:val="00AC793A"/>
    <w:rPr>
      <w:rFonts w:eastAsia="Calibri" w:cs="Times New Roman"/>
      <w:sz w:val="16"/>
      <w:lang w:val="en-US" w:eastAsia="en-US"/>
    </w:rPr>
  </w:style>
  <w:style w:type="character" w:styleId="af3">
    <w:name w:val="footnote reference"/>
    <w:aliases w:val="Footnote reference number,Footnote symbol,note TESI"/>
    <w:unhideWhenUsed/>
    <w:rsid w:val="00AC793A"/>
    <w:rPr>
      <w:vertAlign w:val="superscript"/>
    </w:rPr>
  </w:style>
  <w:style w:type="character" w:customStyle="1" w:styleId="20">
    <w:name w:val="Заголовок 2 Знак"/>
    <w:link w:val="2"/>
    <w:semiHidden/>
    <w:rsid w:val="00AC793A"/>
    <w:rPr>
      <w:rFonts w:ascii="Cambria" w:eastAsia="Times New Roman" w:hAnsi="Cambria" w:cs="Times New Roman"/>
      <w:color w:val="365F91"/>
      <w:sz w:val="26"/>
      <w:szCs w:val="26"/>
    </w:rPr>
  </w:style>
  <w:style w:type="paragraph" w:styleId="af4">
    <w:name w:val="Revision"/>
    <w:hidden/>
    <w:uiPriority w:val="99"/>
    <w:semiHidden/>
    <w:rsid w:val="00AA66F9"/>
    <w:rPr>
      <w:sz w:val="24"/>
      <w:szCs w:val="24"/>
    </w:rPr>
  </w:style>
  <w:style w:type="character" w:styleId="af5">
    <w:name w:val="annotation reference"/>
    <w:basedOn w:val="a0"/>
    <w:uiPriority w:val="99"/>
    <w:semiHidden/>
    <w:unhideWhenUsed/>
    <w:rsid w:val="006B655D"/>
    <w:rPr>
      <w:sz w:val="16"/>
      <w:szCs w:val="16"/>
    </w:rPr>
  </w:style>
  <w:style w:type="paragraph" w:styleId="af6">
    <w:name w:val="annotation text"/>
    <w:basedOn w:val="a"/>
    <w:link w:val="af7"/>
    <w:uiPriority w:val="99"/>
    <w:semiHidden/>
    <w:unhideWhenUsed/>
    <w:rsid w:val="006B655D"/>
    <w:rPr>
      <w:sz w:val="20"/>
      <w:szCs w:val="20"/>
    </w:rPr>
  </w:style>
  <w:style w:type="character" w:customStyle="1" w:styleId="af7">
    <w:name w:val="Текст примечания Знак"/>
    <w:basedOn w:val="a0"/>
    <w:link w:val="af6"/>
    <w:uiPriority w:val="99"/>
    <w:semiHidden/>
    <w:rsid w:val="006B655D"/>
  </w:style>
  <w:style w:type="paragraph" w:styleId="af8">
    <w:name w:val="annotation subject"/>
    <w:basedOn w:val="af6"/>
    <w:next w:val="af6"/>
    <w:link w:val="af9"/>
    <w:semiHidden/>
    <w:unhideWhenUsed/>
    <w:rsid w:val="006B655D"/>
    <w:rPr>
      <w:b/>
      <w:bCs/>
    </w:rPr>
  </w:style>
  <w:style w:type="character" w:customStyle="1" w:styleId="af9">
    <w:name w:val="Тема примечания Знак"/>
    <w:basedOn w:val="af7"/>
    <w:link w:val="af8"/>
    <w:semiHidden/>
    <w:rsid w:val="006B655D"/>
    <w:rPr>
      <w:b/>
      <w:bCs/>
    </w:rPr>
  </w:style>
  <w:style w:type="paragraph" w:customStyle="1" w:styleId="Style18">
    <w:name w:val="Style18"/>
    <w:basedOn w:val="a"/>
    <w:uiPriority w:val="99"/>
    <w:rsid w:val="00EB78FA"/>
    <w:pPr>
      <w:widowControl w:val="0"/>
      <w:autoSpaceDE w:val="0"/>
      <w:autoSpaceDN w:val="0"/>
      <w:adjustRightInd w:val="0"/>
      <w:spacing w:line="202" w:lineRule="exact"/>
      <w:jc w:val="both"/>
    </w:pPr>
  </w:style>
  <w:style w:type="paragraph" w:styleId="afa">
    <w:name w:val="Body Text"/>
    <w:basedOn w:val="a"/>
    <w:link w:val="afb"/>
    <w:uiPriority w:val="99"/>
    <w:semiHidden/>
    <w:unhideWhenUsed/>
    <w:rsid w:val="00187AE6"/>
    <w:pPr>
      <w:spacing w:after="120"/>
    </w:pPr>
  </w:style>
  <w:style w:type="character" w:customStyle="1" w:styleId="afb">
    <w:name w:val="Основной текст Знак"/>
    <w:basedOn w:val="a0"/>
    <w:link w:val="afa"/>
    <w:uiPriority w:val="99"/>
    <w:semiHidden/>
    <w:rsid w:val="00187AE6"/>
    <w:rPr>
      <w:sz w:val="24"/>
      <w:szCs w:val="24"/>
    </w:rPr>
  </w:style>
  <w:style w:type="character" w:customStyle="1" w:styleId="10">
    <w:name w:val="Заголовок 1 Знак"/>
    <w:basedOn w:val="a0"/>
    <w:link w:val="1"/>
    <w:rsid w:val="00FF7798"/>
    <w:rPr>
      <w:rFonts w:asciiTheme="majorHAnsi" w:eastAsiaTheme="majorEastAsia" w:hAnsiTheme="majorHAnsi" w:cstheme="majorBidi"/>
      <w:b/>
      <w:bCs/>
      <w:color w:val="2F5496" w:themeColor="accent1" w:themeShade="BF"/>
      <w:sz w:val="28"/>
      <w:szCs w:val="28"/>
    </w:rPr>
  </w:style>
  <w:style w:type="paragraph" w:styleId="afc">
    <w:name w:val="TOC Heading"/>
    <w:basedOn w:val="1"/>
    <w:next w:val="a"/>
    <w:uiPriority w:val="39"/>
    <w:semiHidden/>
    <w:unhideWhenUsed/>
    <w:qFormat/>
    <w:rsid w:val="00FF7798"/>
    <w:pPr>
      <w:spacing w:line="276" w:lineRule="auto"/>
      <w:outlineLvl w:val="9"/>
    </w:pPr>
  </w:style>
  <w:style w:type="paragraph" w:styleId="25">
    <w:name w:val="toc 2"/>
    <w:basedOn w:val="a"/>
    <w:next w:val="a"/>
    <w:autoRedefine/>
    <w:uiPriority w:val="39"/>
    <w:unhideWhenUsed/>
    <w:rsid w:val="00FF7798"/>
    <w:pPr>
      <w:spacing w:after="100"/>
      <w:ind w:left="240"/>
    </w:pPr>
  </w:style>
  <w:style w:type="character" w:styleId="afd">
    <w:name w:val="Hyperlink"/>
    <w:basedOn w:val="a0"/>
    <w:uiPriority w:val="99"/>
    <w:unhideWhenUsed/>
    <w:rsid w:val="00FF7798"/>
    <w:rPr>
      <w:color w:val="0563C1" w:themeColor="hyperlink"/>
      <w:u w:val="single"/>
    </w:rPr>
  </w:style>
  <w:style w:type="paragraph" w:styleId="13">
    <w:name w:val="toc 1"/>
    <w:basedOn w:val="a"/>
    <w:next w:val="a"/>
    <w:autoRedefine/>
    <w:uiPriority w:val="39"/>
    <w:unhideWhenUsed/>
    <w:rsid w:val="00FF7798"/>
    <w:pPr>
      <w:spacing w:after="100"/>
    </w:pPr>
  </w:style>
  <w:style w:type="paragraph" w:styleId="afe">
    <w:name w:val="Normal (Web)"/>
    <w:basedOn w:val="a"/>
    <w:uiPriority w:val="99"/>
    <w:unhideWhenUsed/>
    <w:rsid w:val="00741288"/>
    <w:pPr>
      <w:spacing w:before="100" w:beforeAutospacing="1" w:after="100" w:afterAutospacing="1"/>
    </w:pPr>
  </w:style>
  <w:style w:type="character" w:customStyle="1" w:styleId="bold">
    <w:name w:val="bold"/>
    <w:basedOn w:val="a0"/>
    <w:rsid w:val="00741288"/>
  </w:style>
  <w:style w:type="paragraph" w:customStyle="1" w:styleId="ConsPlusNormal">
    <w:name w:val="ConsPlusNormal"/>
    <w:rsid w:val="00081EDA"/>
    <w:pPr>
      <w:widowControl w:val="0"/>
      <w:autoSpaceDE w:val="0"/>
      <w:autoSpaceDN w:val="0"/>
    </w:pPr>
    <w:rPr>
      <w:rFonts w:ascii="Arial" w:eastAsiaTheme="minorEastAsia" w:hAnsi="Arial"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78351">
      <w:bodyDiv w:val="1"/>
      <w:marLeft w:val="0"/>
      <w:marRight w:val="0"/>
      <w:marTop w:val="0"/>
      <w:marBottom w:val="0"/>
      <w:divBdr>
        <w:top w:val="none" w:sz="0" w:space="0" w:color="auto"/>
        <w:left w:val="none" w:sz="0" w:space="0" w:color="auto"/>
        <w:bottom w:val="none" w:sz="0" w:space="0" w:color="auto"/>
        <w:right w:val="none" w:sz="0" w:space="0" w:color="auto"/>
      </w:divBdr>
    </w:div>
    <w:div w:id="153188643">
      <w:bodyDiv w:val="1"/>
      <w:marLeft w:val="0"/>
      <w:marRight w:val="0"/>
      <w:marTop w:val="0"/>
      <w:marBottom w:val="0"/>
      <w:divBdr>
        <w:top w:val="none" w:sz="0" w:space="0" w:color="auto"/>
        <w:left w:val="none" w:sz="0" w:space="0" w:color="auto"/>
        <w:bottom w:val="none" w:sz="0" w:space="0" w:color="auto"/>
        <w:right w:val="none" w:sz="0" w:space="0" w:color="auto"/>
      </w:divBdr>
    </w:div>
    <w:div w:id="264851592">
      <w:bodyDiv w:val="1"/>
      <w:marLeft w:val="0"/>
      <w:marRight w:val="0"/>
      <w:marTop w:val="0"/>
      <w:marBottom w:val="0"/>
      <w:divBdr>
        <w:top w:val="none" w:sz="0" w:space="0" w:color="auto"/>
        <w:left w:val="none" w:sz="0" w:space="0" w:color="auto"/>
        <w:bottom w:val="none" w:sz="0" w:space="0" w:color="auto"/>
        <w:right w:val="none" w:sz="0" w:space="0" w:color="auto"/>
      </w:divBdr>
    </w:div>
    <w:div w:id="302856010">
      <w:bodyDiv w:val="1"/>
      <w:marLeft w:val="0"/>
      <w:marRight w:val="0"/>
      <w:marTop w:val="0"/>
      <w:marBottom w:val="0"/>
      <w:divBdr>
        <w:top w:val="none" w:sz="0" w:space="0" w:color="auto"/>
        <w:left w:val="none" w:sz="0" w:space="0" w:color="auto"/>
        <w:bottom w:val="none" w:sz="0" w:space="0" w:color="auto"/>
        <w:right w:val="none" w:sz="0" w:space="0" w:color="auto"/>
      </w:divBdr>
    </w:div>
    <w:div w:id="502937660">
      <w:bodyDiv w:val="1"/>
      <w:marLeft w:val="0"/>
      <w:marRight w:val="0"/>
      <w:marTop w:val="0"/>
      <w:marBottom w:val="0"/>
      <w:divBdr>
        <w:top w:val="none" w:sz="0" w:space="0" w:color="auto"/>
        <w:left w:val="none" w:sz="0" w:space="0" w:color="auto"/>
        <w:bottom w:val="none" w:sz="0" w:space="0" w:color="auto"/>
        <w:right w:val="none" w:sz="0" w:space="0" w:color="auto"/>
      </w:divBdr>
    </w:div>
    <w:div w:id="650790355">
      <w:bodyDiv w:val="1"/>
      <w:marLeft w:val="0"/>
      <w:marRight w:val="0"/>
      <w:marTop w:val="0"/>
      <w:marBottom w:val="0"/>
      <w:divBdr>
        <w:top w:val="none" w:sz="0" w:space="0" w:color="auto"/>
        <w:left w:val="none" w:sz="0" w:space="0" w:color="auto"/>
        <w:bottom w:val="none" w:sz="0" w:space="0" w:color="auto"/>
        <w:right w:val="none" w:sz="0" w:space="0" w:color="auto"/>
      </w:divBdr>
    </w:div>
    <w:div w:id="781728195">
      <w:bodyDiv w:val="1"/>
      <w:marLeft w:val="0"/>
      <w:marRight w:val="0"/>
      <w:marTop w:val="0"/>
      <w:marBottom w:val="0"/>
      <w:divBdr>
        <w:top w:val="none" w:sz="0" w:space="0" w:color="auto"/>
        <w:left w:val="none" w:sz="0" w:space="0" w:color="auto"/>
        <w:bottom w:val="none" w:sz="0" w:space="0" w:color="auto"/>
        <w:right w:val="none" w:sz="0" w:space="0" w:color="auto"/>
      </w:divBdr>
    </w:div>
    <w:div w:id="824393254">
      <w:bodyDiv w:val="1"/>
      <w:marLeft w:val="0"/>
      <w:marRight w:val="0"/>
      <w:marTop w:val="0"/>
      <w:marBottom w:val="0"/>
      <w:divBdr>
        <w:top w:val="none" w:sz="0" w:space="0" w:color="auto"/>
        <w:left w:val="none" w:sz="0" w:space="0" w:color="auto"/>
        <w:bottom w:val="none" w:sz="0" w:space="0" w:color="auto"/>
        <w:right w:val="none" w:sz="0" w:space="0" w:color="auto"/>
      </w:divBdr>
    </w:div>
    <w:div w:id="1026365794">
      <w:bodyDiv w:val="1"/>
      <w:marLeft w:val="0"/>
      <w:marRight w:val="0"/>
      <w:marTop w:val="0"/>
      <w:marBottom w:val="0"/>
      <w:divBdr>
        <w:top w:val="none" w:sz="0" w:space="0" w:color="auto"/>
        <w:left w:val="none" w:sz="0" w:space="0" w:color="auto"/>
        <w:bottom w:val="none" w:sz="0" w:space="0" w:color="auto"/>
        <w:right w:val="none" w:sz="0" w:space="0" w:color="auto"/>
      </w:divBdr>
    </w:div>
    <w:div w:id="1083919702">
      <w:bodyDiv w:val="1"/>
      <w:marLeft w:val="0"/>
      <w:marRight w:val="0"/>
      <w:marTop w:val="0"/>
      <w:marBottom w:val="0"/>
      <w:divBdr>
        <w:top w:val="none" w:sz="0" w:space="0" w:color="auto"/>
        <w:left w:val="none" w:sz="0" w:space="0" w:color="auto"/>
        <w:bottom w:val="none" w:sz="0" w:space="0" w:color="auto"/>
        <w:right w:val="none" w:sz="0" w:space="0" w:color="auto"/>
      </w:divBdr>
    </w:div>
    <w:div w:id="1202089212">
      <w:bodyDiv w:val="1"/>
      <w:marLeft w:val="0"/>
      <w:marRight w:val="0"/>
      <w:marTop w:val="0"/>
      <w:marBottom w:val="0"/>
      <w:divBdr>
        <w:top w:val="none" w:sz="0" w:space="0" w:color="auto"/>
        <w:left w:val="none" w:sz="0" w:space="0" w:color="auto"/>
        <w:bottom w:val="none" w:sz="0" w:space="0" w:color="auto"/>
        <w:right w:val="none" w:sz="0" w:space="0" w:color="auto"/>
      </w:divBdr>
    </w:div>
    <w:div w:id="1232694380">
      <w:bodyDiv w:val="1"/>
      <w:marLeft w:val="0"/>
      <w:marRight w:val="0"/>
      <w:marTop w:val="0"/>
      <w:marBottom w:val="0"/>
      <w:divBdr>
        <w:top w:val="none" w:sz="0" w:space="0" w:color="auto"/>
        <w:left w:val="none" w:sz="0" w:space="0" w:color="auto"/>
        <w:bottom w:val="none" w:sz="0" w:space="0" w:color="auto"/>
        <w:right w:val="none" w:sz="0" w:space="0" w:color="auto"/>
      </w:divBdr>
    </w:div>
    <w:div w:id="1357973122">
      <w:bodyDiv w:val="1"/>
      <w:marLeft w:val="0"/>
      <w:marRight w:val="0"/>
      <w:marTop w:val="0"/>
      <w:marBottom w:val="0"/>
      <w:divBdr>
        <w:top w:val="none" w:sz="0" w:space="0" w:color="auto"/>
        <w:left w:val="none" w:sz="0" w:space="0" w:color="auto"/>
        <w:bottom w:val="none" w:sz="0" w:space="0" w:color="auto"/>
        <w:right w:val="none" w:sz="0" w:space="0" w:color="auto"/>
      </w:divBdr>
    </w:div>
    <w:div w:id="1563060645">
      <w:bodyDiv w:val="1"/>
      <w:marLeft w:val="0"/>
      <w:marRight w:val="0"/>
      <w:marTop w:val="0"/>
      <w:marBottom w:val="0"/>
      <w:divBdr>
        <w:top w:val="none" w:sz="0" w:space="0" w:color="auto"/>
        <w:left w:val="none" w:sz="0" w:space="0" w:color="auto"/>
        <w:bottom w:val="none" w:sz="0" w:space="0" w:color="auto"/>
        <w:right w:val="none" w:sz="0" w:space="0" w:color="auto"/>
      </w:divBdr>
    </w:div>
    <w:div w:id="1694844250">
      <w:bodyDiv w:val="1"/>
      <w:marLeft w:val="0"/>
      <w:marRight w:val="0"/>
      <w:marTop w:val="0"/>
      <w:marBottom w:val="0"/>
      <w:divBdr>
        <w:top w:val="none" w:sz="0" w:space="0" w:color="auto"/>
        <w:left w:val="none" w:sz="0" w:space="0" w:color="auto"/>
        <w:bottom w:val="none" w:sz="0" w:space="0" w:color="auto"/>
        <w:right w:val="none" w:sz="0" w:space="0" w:color="auto"/>
      </w:divBdr>
    </w:div>
    <w:div w:id="1784153651">
      <w:bodyDiv w:val="1"/>
      <w:marLeft w:val="0"/>
      <w:marRight w:val="0"/>
      <w:marTop w:val="0"/>
      <w:marBottom w:val="0"/>
      <w:divBdr>
        <w:top w:val="none" w:sz="0" w:space="0" w:color="auto"/>
        <w:left w:val="none" w:sz="0" w:space="0" w:color="auto"/>
        <w:bottom w:val="none" w:sz="0" w:space="0" w:color="auto"/>
        <w:right w:val="none" w:sz="0" w:space="0" w:color="auto"/>
      </w:divBdr>
    </w:div>
    <w:div w:id="1915622389">
      <w:bodyDiv w:val="1"/>
      <w:marLeft w:val="0"/>
      <w:marRight w:val="0"/>
      <w:marTop w:val="0"/>
      <w:marBottom w:val="0"/>
      <w:divBdr>
        <w:top w:val="none" w:sz="0" w:space="0" w:color="auto"/>
        <w:left w:val="none" w:sz="0" w:space="0" w:color="auto"/>
        <w:bottom w:val="none" w:sz="0" w:space="0" w:color="auto"/>
        <w:right w:val="none" w:sz="0" w:space="0" w:color="auto"/>
      </w:divBdr>
    </w:div>
    <w:div w:id="2106919976">
      <w:bodyDiv w:val="1"/>
      <w:marLeft w:val="0"/>
      <w:marRight w:val="0"/>
      <w:marTop w:val="0"/>
      <w:marBottom w:val="0"/>
      <w:divBdr>
        <w:top w:val="none" w:sz="0" w:space="0" w:color="auto"/>
        <w:left w:val="none" w:sz="0" w:space="0" w:color="auto"/>
        <w:bottom w:val="none" w:sz="0" w:space="0" w:color="auto"/>
        <w:right w:val="none" w:sz="0" w:space="0" w:color="auto"/>
      </w:divBdr>
      <w:divsChild>
        <w:div w:id="19360141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FFD8D-149D-4162-9A8F-DB43EA850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7904</Words>
  <Characters>45059</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АУДИТОРСКОЕ ЗАКЛЮЧЕНИЕ</vt:lpstr>
    </vt:vector>
  </TitlesOfParts>
  <Company>....</Company>
  <LinksUpToDate>false</LinksUpToDate>
  <CharactersWithSpaces>52858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АУДИТОРСКОЕ ЗАКЛЮЧЕНИЕ</dc:title>
  <dc:creator>Кононова Кира</dc:creator>
  <cp:lastModifiedBy>Катаева Елена</cp:lastModifiedBy>
  <cp:revision>4</cp:revision>
  <cp:lastPrinted>2025-03-31T11:12:00Z</cp:lastPrinted>
  <dcterms:created xsi:type="dcterms:W3CDTF">2025-04-18T07:34:00Z</dcterms:created>
  <dcterms:modified xsi:type="dcterms:W3CDTF">2025-04-18T07:38:00Z</dcterms:modified>
</cp:coreProperties>
</file>